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22A1" w14:textId="77777777" w:rsidR="00E80FBA" w:rsidRDefault="00263C3D">
      <w:pPr>
        <w:pStyle w:val="Heading1"/>
        <w:ind w:left="887"/>
      </w:pPr>
      <w:r>
        <w:t>Fit</w:t>
      </w:r>
      <w:r>
        <w:rPr>
          <w:spacing w:val="-11"/>
        </w:rPr>
        <w:t xml:space="preserve"> </w:t>
      </w:r>
      <w:r>
        <w:t>and</w:t>
      </w:r>
      <w:r>
        <w:rPr>
          <w:spacing w:val="-9"/>
        </w:rPr>
        <w:t xml:space="preserve"> </w:t>
      </w:r>
      <w:r>
        <w:t>proper</w:t>
      </w:r>
      <w:r>
        <w:rPr>
          <w:spacing w:val="-7"/>
        </w:rPr>
        <w:t xml:space="preserve"> </w:t>
      </w:r>
      <w:r>
        <w:t>persons</w:t>
      </w:r>
      <w:r>
        <w:rPr>
          <w:spacing w:val="-9"/>
        </w:rPr>
        <w:t xml:space="preserve"> </w:t>
      </w:r>
      <w:proofErr w:type="spellStart"/>
      <w:r>
        <w:t>helpsheet</w:t>
      </w:r>
      <w:proofErr w:type="spellEnd"/>
      <w:r>
        <w:rPr>
          <w:spacing w:val="-10"/>
        </w:rPr>
        <w:t xml:space="preserve"> </w:t>
      </w:r>
      <w:r>
        <w:t>and</w:t>
      </w:r>
      <w:r>
        <w:rPr>
          <w:spacing w:val="-9"/>
        </w:rPr>
        <w:t xml:space="preserve"> </w:t>
      </w:r>
      <w:r>
        <w:rPr>
          <w:spacing w:val="-2"/>
        </w:rPr>
        <w:t>declaration</w:t>
      </w:r>
    </w:p>
    <w:p w14:paraId="66237811" w14:textId="77777777" w:rsidR="00E80FBA" w:rsidRDefault="00263C3D">
      <w:pPr>
        <w:pStyle w:val="Heading2"/>
        <w:spacing w:before="240"/>
      </w:pPr>
      <w:r>
        <w:t>Who</w:t>
      </w:r>
      <w:r>
        <w:rPr>
          <w:spacing w:val="-5"/>
        </w:rPr>
        <w:t xml:space="preserve"> </w:t>
      </w:r>
      <w:r>
        <w:t>is</w:t>
      </w:r>
      <w:r>
        <w:rPr>
          <w:spacing w:val="-4"/>
        </w:rPr>
        <w:t xml:space="preserve"> </w:t>
      </w:r>
      <w:r>
        <w:t>this</w:t>
      </w:r>
      <w:r>
        <w:rPr>
          <w:spacing w:val="-5"/>
        </w:rPr>
        <w:t xml:space="preserve"> </w:t>
      </w:r>
      <w:proofErr w:type="spellStart"/>
      <w:r>
        <w:t>helpsheet</w:t>
      </w:r>
      <w:proofErr w:type="spellEnd"/>
      <w:r>
        <w:rPr>
          <w:spacing w:val="-4"/>
        </w:rPr>
        <w:t xml:space="preserve"> for?</w:t>
      </w:r>
    </w:p>
    <w:p w14:paraId="79C20E7F" w14:textId="77777777" w:rsidR="00E80FBA" w:rsidRDefault="00263C3D">
      <w:pPr>
        <w:pStyle w:val="BodyText"/>
        <w:spacing w:before="100"/>
        <w:ind w:left="100"/>
      </w:pPr>
      <w:r>
        <w:t xml:space="preserve">This </w:t>
      </w:r>
      <w:proofErr w:type="spellStart"/>
      <w:r>
        <w:t>helpsheet</w:t>
      </w:r>
      <w:proofErr w:type="spellEnd"/>
      <w:r>
        <w:t xml:space="preserve"> and the model declaration are for use by 'managers' of a charity, Community</w:t>
      </w:r>
      <w:r>
        <w:rPr>
          <w:spacing w:val="-5"/>
        </w:rPr>
        <w:t xml:space="preserve"> </w:t>
      </w:r>
      <w:r>
        <w:t>Amateur</w:t>
      </w:r>
      <w:r>
        <w:rPr>
          <w:spacing w:val="-3"/>
        </w:rPr>
        <w:t xml:space="preserve"> </w:t>
      </w:r>
      <w:r>
        <w:t>Sports</w:t>
      </w:r>
      <w:r>
        <w:rPr>
          <w:spacing w:val="-3"/>
        </w:rPr>
        <w:t xml:space="preserve"> </w:t>
      </w:r>
      <w:r>
        <w:t>Club</w:t>
      </w:r>
      <w:r>
        <w:rPr>
          <w:spacing w:val="-4"/>
        </w:rPr>
        <w:t xml:space="preserve"> </w:t>
      </w:r>
      <w:r>
        <w:t>(CASC)</w:t>
      </w:r>
      <w:r>
        <w:rPr>
          <w:spacing w:val="-3"/>
        </w:rPr>
        <w:t xml:space="preserve"> </w:t>
      </w:r>
      <w:r>
        <w:t>or</w:t>
      </w:r>
      <w:r>
        <w:rPr>
          <w:spacing w:val="-3"/>
        </w:rPr>
        <w:t xml:space="preserve"> </w:t>
      </w:r>
      <w:r>
        <w:t>other</w:t>
      </w:r>
      <w:r>
        <w:rPr>
          <w:spacing w:val="-3"/>
        </w:rPr>
        <w:t xml:space="preserve"> </w:t>
      </w:r>
      <w:proofErr w:type="spellStart"/>
      <w:r>
        <w:t>organisation</w:t>
      </w:r>
      <w:proofErr w:type="spellEnd"/>
      <w:r>
        <w:rPr>
          <w:spacing w:val="-4"/>
        </w:rPr>
        <w:t xml:space="preserve"> </w:t>
      </w:r>
      <w:r>
        <w:t>entitled</w:t>
      </w:r>
      <w:r>
        <w:rPr>
          <w:spacing w:val="-4"/>
        </w:rPr>
        <w:t xml:space="preserve"> </w:t>
      </w:r>
      <w:r>
        <w:t>to</w:t>
      </w:r>
      <w:r>
        <w:rPr>
          <w:spacing w:val="-4"/>
        </w:rPr>
        <w:t xml:space="preserve"> </w:t>
      </w:r>
      <w:r>
        <w:t>UK</w:t>
      </w:r>
      <w:r>
        <w:rPr>
          <w:spacing w:val="-3"/>
        </w:rPr>
        <w:t xml:space="preserve"> </w:t>
      </w:r>
      <w:r>
        <w:t>charity</w:t>
      </w:r>
      <w:r>
        <w:rPr>
          <w:spacing w:val="-5"/>
        </w:rPr>
        <w:t xml:space="preserve"> </w:t>
      </w:r>
      <w:r>
        <w:t>tax reliefs. The term 'managers' applies to the trustees of charities, directors of corporate charities, directors of corporate trustees, CASC officials and any other persons having general control and management over the running of the charity or the application of its assets. For example:</w:t>
      </w:r>
    </w:p>
    <w:p w14:paraId="24B314AD" w14:textId="77777777" w:rsidR="00E80FBA" w:rsidRDefault="00E80FBA">
      <w:pPr>
        <w:pStyle w:val="BodyText"/>
        <w:spacing w:before="10"/>
        <w:rPr>
          <w:sz w:val="31"/>
        </w:rPr>
      </w:pPr>
    </w:p>
    <w:p w14:paraId="052CF21D" w14:textId="77777777" w:rsidR="00E80FBA" w:rsidRDefault="00263C3D">
      <w:pPr>
        <w:pStyle w:val="BodyText"/>
        <w:spacing w:before="1"/>
        <w:ind w:left="100" w:right="175"/>
      </w:pPr>
      <w:r>
        <w:t>In</w:t>
      </w:r>
      <w:r>
        <w:rPr>
          <w:spacing w:val="-3"/>
        </w:rPr>
        <w:t xml:space="preserve"> </w:t>
      </w:r>
      <w:r>
        <w:t>a</w:t>
      </w:r>
      <w:r>
        <w:rPr>
          <w:spacing w:val="-3"/>
        </w:rPr>
        <w:t xml:space="preserve"> </w:t>
      </w:r>
      <w:r>
        <w:t>typical</w:t>
      </w:r>
      <w:r>
        <w:rPr>
          <w:spacing w:val="-3"/>
        </w:rPr>
        <w:t xml:space="preserve"> </w:t>
      </w:r>
      <w:r>
        <w:t>small</w:t>
      </w:r>
      <w:r>
        <w:rPr>
          <w:spacing w:val="-3"/>
        </w:rPr>
        <w:t xml:space="preserve"> </w:t>
      </w:r>
      <w:r>
        <w:t>local</w:t>
      </w:r>
      <w:r>
        <w:rPr>
          <w:spacing w:val="-3"/>
        </w:rPr>
        <w:t xml:space="preserve"> </w:t>
      </w:r>
      <w:r>
        <w:t>charity</w:t>
      </w:r>
      <w:r>
        <w:rPr>
          <w:spacing w:val="-4"/>
        </w:rPr>
        <w:t xml:space="preserve"> </w:t>
      </w:r>
      <w:r>
        <w:t>a</w:t>
      </w:r>
      <w:r>
        <w:rPr>
          <w:spacing w:val="-3"/>
        </w:rPr>
        <w:t xml:space="preserve"> </w:t>
      </w:r>
      <w:r>
        <w:t>manager</w:t>
      </w:r>
      <w:r>
        <w:rPr>
          <w:spacing w:val="-4"/>
        </w:rPr>
        <w:t xml:space="preserve"> </w:t>
      </w:r>
      <w:r>
        <w:t>for</w:t>
      </w:r>
      <w:r>
        <w:rPr>
          <w:spacing w:val="-2"/>
        </w:rPr>
        <w:t xml:space="preserve"> </w:t>
      </w:r>
      <w:r>
        <w:t>the</w:t>
      </w:r>
      <w:r>
        <w:rPr>
          <w:spacing w:val="-3"/>
        </w:rPr>
        <w:t xml:space="preserve"> </w:t>
      </w:r>
      <w:r>
        <w:t>purposes</w:t>
      </w:r>
      <w:r>
        <w:rPr>
          <w:spacing w:val="-2"/>
        </w:rPr>
        <w:t xml:space="preserve"> </w:t>
      </w:r>
      <w:r>
        <w:t>of the</w:t>
      </w:r>
      <w:r>
        <w:rPr>
          <w:spacing w:val="-5"/>
        </w:rPr>
        <w:t xml:space="preserve"> </w:t>
      </w:r>
      <w:r>
        <w:t>fit</w:t>
      </w:r>
      <w:r>
        <w:rPr>
          <w:spacing w:val="-1"/>
        </w:rPr>
        <w:t xml:space="preserve"> </w:t>
      </w:r>
      <w:r>
        <w:t>and</w:t>
      </w:r>
      <w:r>
        <w:rPr>
          <w:spacing w:val="-3"/>
        </w:rPr>
        <w:t xml:space="preserve"> </w:t>
      </w:r>
      <w:r>
        <w:t>proper</w:t>
      </w:r>
      <w:r>
        <w:rPr>
          <w:spacing w:val="-2"/>
        </w:rPr>
        <w:t xml:space="preserve"> </w:t>
      </w:r>
      <w:r>
        <w:t>persons test could include the Chairperson, Treasurer, Secretary and the rest of the management committee who would have control over expenditure.</w:t>
      </w:r>
    </w:p>
    <w:p w14:paraId="2850FE08" w14:textId="77777777" w:rsidR="00E80FBA" w:rsidRDefault="00E80FBA">
      <w:pPr>
        <w:pStyle w:val="BodyText"/>
        <w:rPr>
          <w:sz w:val="26"/>
        </w:rPr>
      </w:pPr>
    </w:p>
    <w:p w14:paraId="462E34EC" w14:textId="77777777" w:rsidR="00E80FBA" w:rsidRDefault="00263C3D">
      <w:pPr>
        <w:pStyle w:val="BodyText"/>
        <w:spacing w:before="230"/>
        <w:ind w:left="100"/>
      </w:pPr>
      <w:r>
        <w:t>In a larger charity a manager for the purposes of the fit and proper persons test would include all trustees or directors of a corporate charity but may also extend to certain employees who are able to determine how</w:t>
      </w:r>
      <w:r>
        <w:rPr>
          <w:spacing w:val="-1"/>
        </w:rPr>
        <w:t xml:space="preserve"> </w:t>
      </w:r>
      <w:r>
        <w:t>a significant proportion of the charity’s funds are</w:t>
      </w:r>
      <w:r>
        <w:rPr>
          <w:spacing w:val="-3"/>
        </w:rPr>
        <w:t xml:space="preserve"> </w:t>
      </w:r>
      <w:r>
        <w:t>spent.</w:t>
      </w:r>
      <w:r>
        <w:rPr>
          <w:spacing w:val="-1"/>
        </w:rPr>
        <w:t xml:space="preserve"> </w:t>
      </w:r>
      <w:r>
        <w:t>For</w:t>
      </w:r>
      <w:r>
        <w:rPr>
          <w:spacing w:val="-2"/>
        </w:rPr>
        <w:t xml:space="preserve"> </w:t>
      </w:r>
      <w:r>
        <w:t>example,</w:t>
      </w:r>
      <w:r>
        <w:rPr>
          <w:spacing w:val="-6"/>
        </w:rPr>
        <w:t xml:space="preserve"> </w:t>
      </w:r>
      <w:r>
        <w:t>most</w:t>
      </w:r>
      <w:r>
        <w:rPr>
          <w:spacing w:val="-1"/>
        </w:rPr>
        <w:t xml:space="preserve"> </w:t>
      </w:r>
      <w:r>
        <w:t>large</w:t>
      </w:r>
      <w:r>
        <w:rPr>
          <w:spacing w:val="-3"/>
        </w:rPr>
        <w:t xml:space="preserve"> </w:t>
      </w:r>
      <w:r>
        <w:t>charities</w:t>
      </w:r>
      <w:r>
        <w:rPr>
          <w:spacing w:val="-2"/>
        </w:rPr>
        <w:t xml:space="preserve"> </w:t>
      </w:r>
      <w:r>
        <w:t>have</w:t>
      </w:r>
      <w:r>
        <w:rPr>
          <w:spacing w:val="-3"/>
        </w:rPr>
        <w:t xml:space="preserve"> </w:t>
      </w:r>
      <w:r>
        <w:t>a</w:t>
      </w:r>
      <w:r>
        <w:rPr>
          <w:spacing w:val="-3"/>
        </w:rPr>
        <w:t xml:space="preserve"> </w:t>
      </w:r>
      <w:r>
        <w:t>Board</w:t>
      </w:r>
      <w:r>
        <w:rPr>
          <w:spacing w:val="-3"/>
        </w:rPr>
        <w:t xml:space="preserve"> </w:t>
      </w:r>
      <w:r>
        <w:t>of</w:t>
      </w:r>
      <w:r>
        <w:rPr>
          <w:spacing w:val="-1"/>
        </w:rPr>
        <w:t xml:space="preserve"> </w:t>
      </w:r>
      <w:r>
        <w:t>Trustees</w:t>
      </w:r>
      <w:r>
        <w:rPr>
          <w:spacing w:val="-4"/>
        </w:rPr>
        <w:t xml:space="preserve"> </w:t>
      </w:r>
      <w:r>
        <w:t>and</w:t>
      </w:r>
      <w:r>
        <w:rPr>
          <w:spacing w:val="-3"/>
        </w:rPr>
        <w:t xml:space="preserve"> </w:t>
      </w:r>
      <w:r>
        <w:t>an</w:t>
      </w:r>
      <w:r>
        <w:rPr>
          <w:spacing w:val="-3"/>
        </w:rPr>
        <w:t xml:space="preserve"> </w:t>
      </w:r>
      <w:r>
        <w:t>Executive Board of senior employees. In such a case the trustees and members of the Executive Board would be managers of the charity.</w:t>
      </w:r>
    </w:p>
    <w:p w14:paraId="75B12E87" w14:textId="77777777" w:rsidR="00E80FBA" w:rsidRDefault="00E80FBA">
      <w:pPr>
        <w:pStyle w:val="BodyText"/>
        <w:spacing w:before="1"/>
      </w:pPr>
    </w:p>
    <w:p w14:paraId="2952E75B" w14:textId="77777777" w:rsidR="00E80FBA" w:rsidRDefault="00263C3D">
      <w:pPr>
        <w:pStyle w:val="BodyText"/>
        <w:spacing w:before="1"/>
        <w:ind w:left="100" w:right="175"/>
      </w:pPr>
      <w:r>
        <w:t xml:space="preserve">If you are a 'manager' of a charity you should read this </w:t>
      </w:r>
      <w:proofErr w:type="spellStart"/>
      <w:r>
        <w:t>helpsheet</w:t>
      </w:r>
      <w:proofErr w:type="spellEnd"/>
      <w:r>
        <w:t xml:space="preserve"> and, if appropriate, sign</w:t>
      </w:r>
      <w:r>
        <w:rPr>
          <w:spacing w:val="-3"/>
        </w:rPr>
        <w:t xml:space="preserve"> </w:t>
      </w:r>
      <w:r>
        <w:t>a</w:t>
      </w:r>
      <w:r>
        <w:rPr>
          <w:spacing w:val="-3"/>
        </w:rPr>
        <w:t xml:space="preserve"> </w:t>
      </w:r>
      <w:r>
        <w:t>declaration</w:t>
      </w:r>
      <w:r>
        <w:rPr>
          <w:spacing w:val="-3"/>
        </w:rPr>
        <w:t xml:space="preserve"> </w:t>
      </w:r>
      <w:r>
        <w:t>based</w:t>
      </w:r>
      <w:r>
        <w:rPr>
          <w:spacing w:val="-3"/>
        </w:rPr>
        <w:t xml:space="preserve"> </w:t>
      </w:r>
      <w:r>
        <w:t>on</w:t>
      </w:r>
      <w:r>
        <w:rPr>
          <w:spacing w:val="-3"/>
        </w:rPr>
        <w:t xml:space="preserve"> </w:t>
      </w:r>
      <w:r>
        <w:t>the</w:t>
      </w:r>
      <w:r>
        <w:rPr>
          <w:spacing w:val="-5"/>
        </w:rPr>
        <w:t xml:space="preserve"> </w:t>
      </w:r>
      <w:r>
        <w:t>model</w:t>
      </w:r>
      <w:r>
        <w:rPr>
          <w:spacing w:val="-3"/>
        </w:rPr>
        <w:t xml:space="preserve"> </w:t>
      </w:r>
      <w:r>
        <w:t>below.</w:t>
      </w:r>
      <w:r>
        <w:rPr>
          <w:spacing w:val="-1"/>
        </w:rPr>
        <w:t xml:space="preserve"> </w:t>
      </w:r>
      <w:r>
        <w:t>You</w:t>
      </w:r>
      <w:r>
        <w:rPr>
          <w:spacing w:val="-3"/>
        </w:rPr>
        <w:t xml:space="preserve"> </w:t>
      </w:r>
      <w:r>
        <w:t>can</w:t>
      </w:r>
      <w:r>
        <w:rPr>
          <w:spacing w:val="-3"/>
        </w:rPr>
        <w:t xml:space="preserve"> </w:t>
      </w:r>
      <w:r>
        <w:t>use</w:t>
      </w:r>
      <w:r>
        <w:rPr>
          <w:spacing w:val="-3"/>
        </w:rPr>
        <w:t xml:space="preserve"> </w:t>
      </w:r>
      <w:r>
        <w:t>the</w:t>
      </w:r>
      <w:r>
        <w:rPr>
          <w:spacing w:val="-5"/>
        </w:rPr>
        <w:t xml:space="preserve"> </w:t>
      </w:r>
      <w:r>
        <w:t>model</w:t>
      </w:r>
      <w:r>
        <w:rPr>
          <w:spacing w:val="-3"/>
        </w:rPr>
        <w:t xml:space="preserve"> </w:t>
      </w:r>
      <w:r>
        <w:t>declaration</w:t>
      </w:r>
      <w:r>
        <w:rPr>
          <w:spacing w:val="-3"/>
        </w:rPr>
        <w:t xml:space="preserve"> </w:t>
      </w:r>
      <w:r>
        <w:t xml:space="preserve">below or copy the wording onto your own stationery. The charity, CASC or other </w:t>
      </w:r>
      <w:proofErr w:type="spellStart"/>
      <w:r>
        <w:t>organisation</w:t>
      </w:r>
      <w:proofErr w:type="spellEnd"/>
      <w:r>
        <w:t xml:space="preserve"> entitled to charity tax reliefs should keep the signed declaration in case HM Revenue &amp; Customs (HMRC) ask to see it. The signed form should not be sent to HMRC unless HMRC asks to see it.</w:t>
      </w:r>
    </w:p>
    <w:p w14:paraId="6C8260B4" w14:textId="77777777" w:rsidR="00E80FBA" w:rsidRDefault="00E80FBA">
      <w:pPr>
        <w:pStyle w:val="BodyText"/>
        <w:spacing w:before="8"/>
        <w:rPr>
          <w:sz w:val="20"/>
        </w:rPr>
      </w:pPr>
    </w:p>
    <w:p w14:paraId="60C4C0A4" w14:textId="77777777" w:rsidR="00E80FBA" w:rsidRDefault="00263C3D">
      <w:pPr>
        <w:pStyle w:val="Heading2"/>
      </w:pPr>
      <w:r>
        <w:t>Why</w:t>
      </w:r>
      <w:r>
        <w:rPr>
          <w:spacing w:val="-10"/>
        </w:rPr>
        <w:t xml:space="preserve"> </w:t>
      </w:r>
      <w:r>
        <w:t>is</w:t>
      </w:r>
      <w:r>
        <w:rPr>
          <w:spacing w:val="-2"/>
        </w:rPr>
        <w:t xml:space="preserve"> </w:t>
      </w:r>
      <w:r>
        <w:t>there</w:t>
      </w:r>
      <w:r>
        <w:rPr>
          <w:spacing w:val="-5"/>
        </w:rPr>
        <w:t xml:space="preserve"> </w:t>
      </w:r>
      <w:r>
        <w:t>a</w:t>
      </w:r>
      <w:r>
        <w:rPr>
          <w:spacing w:val="-4"/>
        </w:rPr>
        <w:t xml:space="preserve"> </w:t>
      </w:r>
      <w:r>
        <w:t>'fit</w:t>
      </w:r>
      <w:r>
        <w:rPr>
          <w:spacing w:val="-4"/>
        </w:rPr>
        <w:t xml:space="preserve"> </w:t>
      </w:r>
      <w:r>
        <w:t>and</w:t>
      </w:r>
      <w:r>
        <w:rPr>
          <w:spacing w:val="-3"/>
        </w:rPr>
        <w:t xml:space="preserve"> </w:t>
      </w:r>
      <w:r>
        <w:t>proper</w:t>
      </w:r>
      <w:r>
        <w:rPr>
          <w:spacing w:val="-2"/>
        </w:rPr>
        <w:t xml:space="preserve"> </w:t>
      </w:r>
      <w:r>
        <w:t>persons'</w:t>
      </w:r>
      <w:r>
        <w:rPr>
          <w:spacing w:val="-1"/>
        </w:rPr>
        <w:t xml:space="preserve"> </w:t>
      </w:r>
      <w:r>
        <w:rPr>
          <w:spacing w:val="-2"/>
        </w:rPr>
        <w:t>test?</w:t>
      </w:r>
    </w:p>
    <w:p w14:paraId="771F391A" w14:textId="77777777" w:rsidR="00E80FBA" w:rsidRDefault="00263C3D">
      <w:pPr>
        <w:pStyle w:val="BodyText"/>
        <w:spacing w:before="61"/>
        <w:ind w:left="100" w:right="123"/>
      </w:pPr>
      <w:r>
        <w:t xml:space="preserve">The 'fit and proper persons' test is a statutory requirement. The test requires that individuals who are ’managers’ of the charity, CASC or other </w:t>
      </w:r>
      <w:proofErr w:type="spellStart"/>
      <w:r>
        <w:t>organisation</w:t>
      </w:r>
      <w:proofErr w:type="spellEnd"/>
      <w:r>
        <w:t xml:space="preserve"> are ’fit and proper</w:t>
      </w:r>
      <w:r>
        <w:rPr>
          <w:spacing w:val="-3"/>
        </w:rPr>
        <w:t xml:space="preserve"> </w:t>
      </w:r>
      <w:r>
        <w:t>persons’</w:t>
      </w:r>
      <w:r>
        <w:rPr>
          <w:spacing w:val="-4"/>
        </w:rPr>
        <w:t xml:space="preserve"> </w:t>
      </w:r>
      <w:r>
        <w:t>to</w:t>
      </w:r>
      <w:r>
        <w:rPr>
          <w:spacing w:val="-4"/>
        </w:rPr>
        <w:t xml:space="preserve"> </w:t>
      </w:r>
      <w:r>
        <w:t>be</w:t>
      </w:r>
      <w:r>
        <w:rPr>
          <w:spacing w:val="-6"/>
        </w:rPr>
        <w:t xml:space="preserve"> </w:t>
      </w:r>
      <w:r>
        <w:t>managers</w:t>
      </w:r>
      <w:r>
        <w:rPr>
          <w:spacing w:val="-3"/>
        </w:rPr>
        <w:t xml:space="preserve"> </w:t>
      </w:r>
      <w:r>
        <w:t>of</w:t>
      </w:r>
      <w:r>
        <w:rPr>
          <w:spacing w:val="-2"/>
        </w:rPr>
        <w:t xml:space="preserve"> </w:t>
      </w:r>
      <w:r>
        <w:t>such</w:t>
      </w:r>
      <w:r>
        <w:rPr>
          <w:spacing w:val="-4"/>
        </w:rPr>
        <w:t xml:space="preserve"> </w:t>
      </w:r>
      <w:r>
        <w:t>a</w:t>
      </w:r>
      <w:r>
        <w:rPr>
          <w:spacing w:val="-4"/>
        </w:rPr>
        <w:t xml:space="preserve"> </w:t>
      </w:r>
      <w:r>
        <w:t>body. It</w:t>
      </w:r>
      <w:r>
        <w:rPr>
          <w:spacing w:val="-2"/>
        </w:rPr>
        <w:t xml:space="preserve"> </w:t>
      </w:r>
      <w:r>
        <w:t>exists</w:t>
      </w:r>
      <w:r>
        <w:rPr>
          <w:spacing w:val="-3"/>
        </w:rPr>
        <w:t xml:space="preserve"> </w:t>
      </w:r>
      <w:r>
        <w:t>to</w:t>
      </w:r>
      <w:r>
        <w:rPr>
          <w:spacing w:val="-4"/>
        </w:rPr>
        <w:t xml:space="preserve"> </w:t>
      </w:r>
      <w:r>
        <w:t>ensure</w:t>
      </w:r>
      <w:r>
        <w:rPr>
          <w:spacing w:val="-4"/>
        </w:rPr>
        <w:t xml:space="preserve"> </w:t>
      </w:r>
      <w:r>
        <w:t>that</w:t>
      </w:r>
      <w:r>
        <w:rPr>
          <w:spacing w:val="-4"/>
        </w:rPr>
        <w:t xml:space="preserve"> </w:t>
      </w:r>
      <w:r>
        <w:t>charities,</w:t>
      </w:r>
      <w:r>
        <w:rPr>
          <w:spacing w:val="-2"/>
        </w:rPr>
        <w:t xml:space="preserve"> </w:t>
      </w:r>
      <w:r>
        <w:t xml:space="preserve">CASCs and other </w:t>
      </w:r>
      <w:proofErr w:type="spellStart"/>
      <w:r>
        <w:t>organisations</w:t>
      </w:r>
      <w:proofErr w:type="spellEnd"/>
      <w:r>
        <w:t xml:space="preserve"> entitled to charity tax reliefs are not managed or controlled by individuals who might misuse the tax reliefs the </w:t>
      </w:r>
      <w:proofErr w:type="spellStart"/>
      <w:r>
        <w:t>organisation</w:t>
      </w:r>
      <w:proofErr w:type="spellEnd"/>
      <w:r>
        <w:t xml:space="preserve"> receives. Unfortunately fraudsters have been known to exploit charity tax reliefs so the fit and proper persons test exists to help prevent that.</w:t>
      </w:r>
    </w:p>
    <w:p w14:paraId="03DE9F5F" w14:textId="77777777" w:rsidR="00E80FBA" w:rsidRDefault="00E80FBA">
      <w:pPr>
        <w:pStyle w:val="BodyText"/>
        <w:spacing w:before="8"/>
        <w:rPr>
          <w:sz w:val="20"/>
        </w:rPr>
      </w:pPr>
    </w:p>
    <w:p w14:paraId="0E94BBFB" w14:textId="77777777" w:rsidR="00E80FBA" w:rsidRDefault="00263C3D">
      <w:pPr>
        <w:pStyle w:val="Heading2"/>
      </w:pPr>
      <w:r>
        <w:t>What</w:t>
      </w:r>
      <w:r>
        <w:rPr>
          <w:spacing w:val="-3"/>
        </w:rPr>
        <w:t xml:space="preserve"> </w:t>
      </w:r>
      <w:r>
        <w:t>does</w:t>
      </w:r>
      <w:r>
        <w:rPr>
          <w:spacing w:val="-4"/>
        </w:rPr>
        <w:t xml:space="preserve"> </w:t>
      </w:r>
      <w:r>
        <w:t>'fit</w:t>
      </w:r>
      <w:r>
        <w:rPr>
          <w:spacing w:val="-4"/>
        </w:rPr>
        <w:t xml:space="preserve"> </w:t>
      </w:r>
      <w:r>
        <w:t>and</w:t>
      </w:r>
      <w:r>
        <w:rPr>
          <w:spacing w:val="-4"/>
        </w:rPr>
        <w:t xml:space="preserve"> </w:t>
      </w:r>
      <w:r>
        <w:t>proper'</w:t>
      </w:r>
      <w:r>
        <w:rPr>
          <w:spacing w:val="-4"/>
        </w:rPr>
        <w:t xml:space="preserve"> </w:t>
      </w:r>
      <w:r>
        <w:rPr>
          <w:spacing w:val="-2"/>
        </w:rPr>
        <w:t>mean?</w:t>
      </w:r>
    </w:p>
    <w:p w14:paraId="3D7E8166" w14:textId="77777777" w:rsidR="00E80FBA" w:rsidRDefault="00263C3D">
      <w:pPr>
        <w:spacing w:before="77"/>
        <w:ind w:left="100"/>
        <w:rPr>
          <w:b/>
          <w:sz w:val="23"/>
        </w:rPr>
      </w:pPr>
      <w:r>
        <w:rPr>
          <w:b/>
          <w:sz w:val="23"/>
        </w:rPr>
        <w:t>An</w:t>
      </w:r>
      <w:r>
        <w:rPr>
          <w:b/>
          <w:spacing w:val="-1"/>
          <w:sz w:val="23"/>
        </w:rPr>
        <w:t xml:space="preserve"> </w:t>
      </w:r>
      <w:r>
        <w:rPr>
          <w:b/>
          <w:sz w:val="23"/>
        </w:rPr>
        <w:t>individual</w:t>
      </w:r>
      <w:r>
        <w:rPr>
          <w:b/>
          <w:spacing w:val="-3"/>
          <w:sz w:val="23"/>
        </w:rPr>
        <w:t xml:space="preserve"> </w:t>
      </w:r>
      <w:r>
        <w:rPr>
          <w:b/>
          <w:sz w:val="23"/>
        </w:rPr>
        <w:t>is</w:t>
      </w:r>
      <w:r>
        <w:rPr>
          <w:b/>
          <w:spacing w:val="-3"/>
          <w:sz w:val="23"/>
        </w:rPr>
        <w:t xml:space="preserve"> </w:t>
      </w:r>
      <w:r>
        <w:rPr>
          <w:b/>
          <w:sz w:val="23"/>
        </w:rPr>
        <w:t>'a</w:t>
      </w:r>
      <w:r>
        <w:rPr>
          <w:b/>
          <w:spacing w:val="-5"/>
          <w:sz w:val="23"/>
        </w:rPr>
        <w:t xml:space="preserve"> </w:t>
      </w:r>
      <w:r>
        <w:rPr>
          <w:b/>
          <w:sz w:val="23"/>
        </w:rPr>
        <w:t>fit</w:t>
      </w:r>
      <w:r>
        <w:rPr>
          <w:b/>
          <w:spacing w:val="-2"/>
          <w:sz w:val="23"/>
        </w:rPr>
        <w:t xml:space="preserve"> </w:t>
      </w:r>
      <w:r>
        <w:rPr>
          <w:b/>
          <w:sz w:val="23"/>
        </w:rPr>
        <w:t>and</w:t>
      </w:r>
      <w:r>
        <w:rPr>
          <w:b/>
          <w:spacing w:val="-3"/>
          <w:sz w:val="23"/>
        </w:rPr>
        <w:t xml:space="preserve"> </w:t>
      </w:r>
      <w:r>
        <w:rPr>
          <w:b/>
          <w:sz w:val="23"/>
        </w:rPr>
        <w:t>proper</w:t>
      </w:r>
      <w:r>
        <w:rPr>
          <w:b/>
          <w:spacing w:val="-5"/>
          <w:sz w:val="23"/>
        </w:rPr>
        <w:t xml:space="preserve"> </w:t>
      </w:r>
      <w:r>
        <w:rPr>
          <w:b/>
          <w:sz w:val="23"/>
        </w:rPr>
        <w:t>person'</w:t>
      </w:r>
      <w:r>
        <w:rPr>
          <w:b/>
          <w:spacing w:val="-4"/>
          <w:sz w:val="23"/>
        </w:rPr>
        <w:t xml:space="preserve"> </w:t>
      </w:r>
      <w:r>
        <w:rPr>
          <w:b/>
          <w:sz w:val="23"/>
        </w:rPr>
        <w:t>if</w:t>
      </w:r>
      <w:r>
        <w:rPr>
          <w:b/>
          <w:spacing w:val="-2"/>
          <w:sz w:val="23"/>
        </w:rPr>
        <w:t xml:space="preserve"> </w:t>
      </w:r>
      <w:r>
        <w:rPr>
          <w:b/>
          <w:sz w:val="23"/>
        </w:rPr>
        <w:t>they</w:t>
      </w:r>
      <w:r>
        <w:rPr>
          <w:b/>
          <w:spacing w:val="-5"/>
          <w:sz w:val="23"/>
        </w:rPr>
        <w:t xml:space="preserve"> </w:t>
      </w:r>
      <w:r>
        <w:rPr>
          <w:b/>
          <w:sz w:val="23"/>
        </w:rPr>
        <w:t>ensure,</w:t>
      </w:r>
      <w:r>
        <w:rPr>
          <w:b/>
          <w:spacing w:val="-1"/>
          <w:sz w:val="23"/>
        </w:rPr>
        <w:t xml:space="preserve"> </w:t>
      </w:r>
      <w:r>
        <w:rPr>
          <w:b/>
          <w:sz w:val="23"/>
        </w:rPr>
        <w:t>or</w:t>
      </w:r>
      <w:r>
        <w:rPr>
          <w:b/>
          <w:spacing w:val="-3"/>
          <w:sz w:val="23"/>
        </w:rPr>
        <w:t xml:space="preserve"> </w:t>
      </w:r>
      <w:r>
        <w:rPr>
          <w:b/>
          <w:sz w:val="23"/>
        </w:rPr>
        <w:t>are</w:t>
      </w:r>
      <w:r>
        <w:rPr>
          <w:b/>
          <w:spacing w:val="-3"/>
          <w:sz w:val="23"/>
        </w:rPr>
        <w:t xml:space="preserve"> </w:t>
      </w:r>
      <w:r>
        <w:rPr>
          <w:b/>
          <w:sz w:val="23"/>
        </w:rPr>
        <w:t>likely</w:t>
      </w:r>
      <w:r>
        <w:rPr>
          <w:b/>
          <w:spacing w:val="-5"/>
          <w:sz w:val="23"/>
        </w:rPr>
        <w:t xml:space="preserve"> </w:t>
      </w:r>
      <w:r>
        <w:rPr>
          <w:b/>
          <w:sz w:val="23"/>
        </w:rPr>
        <w:t>to</w:t>
      </w:r>
      <w:r>
        <w:rPr>
          <w:b/>
          <w:spacing w:val="-1"/>
          <w:sz w:val="23"/>
        </w:rPr>
        <w:t xml:space="preserve"> </w:t>
      </w:r>
      <w:r>
        <w:rPr>
          <w:b/>
          <w:sz w:val="23"/>
        </w:rPr>
        <w:t>ensure,</w:t>
      </w:r>
      <w:r>
        <w:rPr>
          <w:b/>
          <w:spacing w:val="-1"/>
          <w:sz w:val="23"/>
        </w:rPr>
        <w:t xml:space="preserve"> </w:t>
      </w:r>
      <w:r>
        <w:rPr>
          <w:b/>
          <w:sz w:val="23"/>
        </w:rPr>
        <w:t>that charity funds and tax reliefs are used only for charitable purposes.</w:t>
      </w:r>
    </w:p>
    <w:p w14:paraId="3936FAF3" w14:textId="77777777" w:rsidR="00E80FBA" w:rsidRDefault="00E80FBA">
      <w:pPr>
        <w:pStyle w:val="BodyText"/>
        <w:spacing w:before="3"/>
        <w:rPr>
          <w:b/>
        </w:rPr>
      </w:pPr>
    </w:p>
    <w:p w14:paraId="0D460E67" w14:textId="77777777" w:rsidR="00E80FBA" w:rsidRDefault="00263C3D">
      <w:pPr>
        <w:pStyle w:val="BodyText"/>
        <w:spacing w:before="1"/>
        <w:ind w:left="100" w:right="175"/>
      </w:pPr>
      <w:r>
        <w:t>In signing a declaration like the one below you are confirming that you will ensure that funds are used for charitable purposes and also disclosing certain information about your past that may impact on whether or not you are indeed 'a fit and proper person'. When a charity notifies HMRC of certain new managers, HMRC cross-checks that person’s</w:t>
      </w:r>
      <w:r>
        <w:rPr>
          <w:spacing w:val="-3"/>
        </w:rPr>
        <w:t xml:space="preserve"> </w:t>
      </w:r>
      <w:r>
        <w:t>details</w:t>
      </w:r>
      <w:r>
        <w:rPr>
          <w:spacing w:val="-3"/>
        </w:rPr>
        <w:t xml:space="preserve"> </w:t>
      </w:r>
      <w:r>
        <w:t>against any</w:t>
      </w:r>
      <w:r>
        <w:rPr>
          <w:spacing w:val="-5"/>
        </w:rPr>
        <w:t xml:space="preserve"> </w:t>
      </w:r>
      <w:r>
        <w:t>information</w:t>
      </w:r>
      <w:r>
        <w:rPr>
          <w:spacing w:val="-4"/>
        </w:rPr>
        <w:t xml:space="preserve"> </w:t>
      </w:r>
      <w:r>
        <w:t>it</w:t>
      </w:r>
      <w:r>
        <w:rPr>
          <w:spacing w:val="-2"/>
        </w:rPr>
        <w:t xml:space="preserve"> </w:t>
      </w:r>
      <w:r>
        <w:t>has</w:t>
      </w:r>
      <w:r>
        <w:rPr>
          <w:spacing w:val="-3"/>
        </w:rPr>
        <w:t xml:space="preserve"> </w:t>
      </w:r>
      <w:r>
        <w:t>and</w:t>
      </w:r>
      <w:r>
        <w:rPr>
          <w:spacing w:val="-1"/>
        </w:rPr>
        <w:t xml:space="preserve"> </w:t>
      </w:r>
      <w:r>
        <w:t>will</w:t>
      </w:r>
      <w:r>
        <w:rPr>
          <w:spacing w:val="-4"/>
        </w:rPr>
        <w:t xml:space="preserve"> </w:t>
      </w:r>
      <w:r>
        <w:t>raise</w:t>
      </w:r>
      <w:r>
        <w:rPr>
          <w:spacing w:val="-4"/>
        </w:rPr>
        <w:t xml:space="preserve"> </w:t>
      </w:r>
      <w:r>
        <w:t>any</w:t>
      </w:r>
      <w:r>
        <w:rPr>
          <w:spacing w:val="-5"/>
        </w:rPr>
        <w:t xml:space="preserve"> </w:t>
      </w:r>
      <w:r>
        <w:t>concerns</w:t>
      </w:r>
      <w:r>
        <w:rPr>
          <w:spacing w:val="-3"/>
        </w:rPr>
        <w:t xml:space="preserve"> </w:t>
      </w:r>
      <w:r>
        <w:t>it</w:t>
      </w:r>
      <w:r>
        <w:rPr>
          <w:spacing w:val="-2"/>
        </w:rPr>
        <w:t xml:space="preserve"> </w:t>
      </w:r>
      <w:r>
        <w:t>has</w:t>
      </w:r>
      <w:r>
        <w:rPr>
          <w:spacing w:val="-3"/>
        </w:rPr>
        <w:t xml:space="preserve"> </w:t>
      </w:r>
      <w:r>
        <w:t>if there is anything to indicate the person may</w:t>
      </w:r>
      <w:r>
        <w:rPr>
          <w:spacing w:val="-1"/>
        </w:rPr>
        <w:t xml:space="preserve"> </w:t>
      </w:r>
      <w:r>
        <w:t>misuse the charity funds and tax reliefs. Factors that may lead to HMRC deciding that an individual manager is not a fit and proper person include where:</w:t>
      </w:r>
    </w:p>
    <w:p w14:paraId="53A33BE4" w14:textId="77777777" w:rsidR="00E80FBA" w:rsidRDefault="00E80FBA">
      <w:pPr>
        <w:pStyle w:val="BodyText"/>
        <w:spacing w:before="7"/>
        <w:rPr>
          <w:sz w:val="28"/>
        </w:rPr>
      </w:pPr>
    </w:p>
    <w:p w14:paraId="383D75B1" w14:textId="77777777" w:rsidR="00E80FBA" w:rsidRDefault="00263C3D">
      <w:pPr>
        <w:pStyle w:val="ListParagraph"/>
        <w:numPr>
          <w:ilvl w:val="0"/>
          <w:numId w:val="1"/>
        </w:numPr>
        <w:tabs>
          <w:tab w:val="left" w:pos="820"/>
          <w:tab w:val="left" w:pos="821"/>
        </w:tabs>
        <w:spacing w:line="237" w:lineRule="auto"/>
        <w:ind w:right="928"/>
        <w:rPr>
          <w:rFonts w:ascii="Symbol" w:hAnsi="Symbol"/>
          <w:sz w:val="23"/>
        </w:rPr>
      </w:pPr>
      <w:r>
        <w:rPr>
          <w:sz w:val="23"/>
        </w:rPr>
        <w:t>the</w:t>
      </w:r>
      <w:r>
        <w:rPr>
          <w:spacing w:val="-5"/>
          <w:sz w:val="23"/>
        </w:rPr>
        <w:t xml:space="preserve"> </w:t>
      </w:r>
      <w:r>
        <w:rPr>
          <w:sz w:val="23"/>
        </w:rPr>
        <w:t>individual</w:t>
      </w:r>
      <w:r>
        <w:rPr>
          <w:spacing w:val="-5"/>
          <w:sz w:val="23"/>
        </w:rPr>
        <w:t xml:space="preserve"> </w:t>
      </w:r>
      <w:r>
        <w:rPr>
          <w:sz w:val="23"/>
        </w:rPr>
        <w:t>has</w:t>
      </w:r>
      <w:r>
        <w:rPr>
          <w:spacing w:val="-4"/>
          <w:sz w:val="23"/>
        </w:rPr>
        <w:t xml:space="preserve"> </w:t>
      </w:r>
      <w:r>
        <w:rPr>
          <w:sz w:val="23"/>
        </w:rPr>
        <w:t>been</w:t>
      </w:r>
      <w:r>
        <w:rPr>
          <w:spacing w:val="-2"/>
          <w:sz w:val="23"/>
        </w:rPr>
        <w:t xml:space="preserve"> </w:t>
      </w:r>
      <w:r>
        <w:rPr>
          <w:sz w:val="23"/>
        </w:rPr>
        <w:t>involved</w:t>
      </w:r>
      <w:r>
        <w:rPr>
          <w:spacing w:val="-2"/>
          <w:sz w:val="23"/>
        </w:rPr>
        <w:t xml:space="preserve"> </w:t>
      </w:r>
      <w:r>
        <w:rPr>
          <w:sz w:val="23"/>
        </w:rPr>
        <w:t>in</w:t>
      </w:r>
      <w:r>
        <w:rPr>
          <w:spacing w:val="-5"/>
          <w:sz w:val="23"/>
        </w:rPr>
        <w:t xml:space="preserve"> </w:t>
      </w:r>
      <w:r>
        <w:rPr>
          <w:sz w:val="23"/>
        </w:rPr>
        <w:t>tax</w:t>
      </w:r>
      <w:r>
        <w:rPr>
          <w:spacing w:val="-6"/>
          <w:sz w:val="23"/>
        </w:rPr>
        <w:t xml:space="preserve"> </w:t>
      </w:r>
      <w:r>
        <w:rPr>
          <w:sz w:val="23"/>
        </w:rPr>
        <w:t>fraud</w:t>
      </w:r>
      <w:r>
        <w:rPr>
          <w:spacing w:val="-5"/>
          <w:sz w:val="23"/>
        </w:rPr>
        <w:t xml:space="preserve"> </w:t>
      </w:r>
      <w:r>
        <w:rPr>
          <w:sz w:val="23"/>
        </w:rPr>
        <w:t>or</w:t>
      </w:r>
      <w:r>
        <w:rPr>
          <w:spacing w:val="-4"/>
          <w:sz w:val="23"/>
        </w:rPr>
        <w:t xml:space="preserve"> </w:t>
      </w:r>
      <w:r>
        <w:rPr>
          <w:sz w:val="23"/>
        </w:rPr>
        <w:t>other</w:t>
      </w:r>
      <w:r>
        <w:rPr>
          <w:spacing w:val="-4"/>
          <w:sz w:val="23"/>
        </w:rPr>
        <w:t xml:space="preserve"> </w:t>
      </w:r>
      <w:r>
        <w:rPr>
          <w:sz w:val="23"/>
        </w:rPr>
        <w:t>fraudulent</w:t>
      </w:r>
      <w:r>
        <w:rPr>
          <w:spacing w:val="-3"/>
          <w:sz w:val="23"/>
        </w:rPr>
        <w:t xml:space="preserve"> </w:t>
      </w:r>
      <w:proofErr w:type="spellStart"/>
      <w:r>
        <w:rPr>
          <w:sz w:val="23"/>
        </w:rPr>
        <w:t>behaviour</w:t>
      </w:r>
      <w:proofErr w:type="spellEnd"/>
      <w:r>
        <w:rPr>
          <w:sz w:val="23"/>
        </w:rPr>
        <w:t xml:space="preserve"> </w:t>
      </w:r>
      <w:r>
        <w:rPr>
          <w:sz w:val="23"/>
        </w:rPr>
        <w:lastRenderedPageBreak/>
        <w:t>including misrepresentation and/or identity theft</w:t>
      </w:r>
    </w:p>
    <w:p w14:paraId="28D8D54E" w14:textId="77777777" w:rsidR="00E80FBA" w:rsidRDefault="00E80FBA">
      <w:pPr>
        <w:pStyle w:val="BodyText"/>
        <w:spacing w:before="3"/>
      </w:pPr>
    </w:p>
    <w:p w14:paraId="217BC830" w14:textId="77777777" w:rsidR="00E80FBA" w:rsidRDefault="00263C3D">
      <w:pPr>
        <w:pStyle w:val="ListParagraph"/>
        <w:numPr>
          <w:ilvl w:val="0"/>
          <w:numId w:val="1"/>
        </w:numPr>
        <w:tabs>
          <w:tab w:val="left" w:pos="820"/>
          <w:tab w:val="left" w:pos="821"/>
        </w:tabs>
        <w:spacing w:line="237" w:lineRule="auto"/>
        <w:ind w:right="136"/>
        <w:rPr>
          <w:rFonts w:ascii="Symbol" w:hAnsi="Symbol"/>
          <w:sz w:val="23"/>
        </w:rPr>
      </w:pPr>
      <w:r>
        <w:rPr>
          <w:sz w:val="23"/>
        </w:rPr>
        <w:t>HMRC</w:t>
      </w:r>
      <w:r>
        <w:rPr>
          <w:spacing w:val="-5"/>
          <w:sz w:val="23"/>
        </w:rPr>
        <w:t xml:space="preserve"> </w:t>
      </w:r>
      <w:r>
        <w:rPr>
          <w:sz w:val="23"/>
        </w:rPr>
        <w:t>has</w:t>
      </w:r>
      <w:r>
        <w:rPr>
          <w:spacing w:val="-4"/>
          <w:sz w:val="23"/>
        </w:rPr>
        <w:t xml:space="preserve"> </w:t>
      </w:r>
      <w:r>
        <w:rPr>
          <w:sz w:val="23"/>
        </w:rPr>
        <w:t>knowledge</w:t>
      </w:r>
      <w:r>
        <w:rPr>
          <w:spacing w:val="-2"/>
          <w:sz w:val="23"/>
        </w:rPr>
        <w:t xml:space="preserve"> </w:t>
      </w:r>
      <w:r>
        <w:rPr>
          <w:sz w:val="23"/>
        </w:rPr>
        <w:t>of</w:t>
      </w:r>
      <w:r>
        <w:rPr>
          <w:spacing w:val="-3"/>
          <w:sz w:val="23"/>
        </w:rPr>
        <w:t xml:space="preserve"> </w:t>
      </w:r>
      <w:r>
        <w:rPr>
          <w:sz w:val="23"/>
        </w:rPr>
        <w:t>the</w:t>
      </w:r>
      <w:r>
        <w:rPr>
          <w:spacing w:val="-5"/>
          <w:sz w:val="23"/>
        </w:rPr>
        <w:t xml:space="preserve"> </w:t>
      </w:r>
      <w:r>
        <w:rPr>
          <w:sz w:val="23"/>
        </w:rPr>
        <w:t>individual’s</w:t>
      </w:r>
      <w:r>
        <w:rPr>
          <w:spacing w:val="-4"/>
          <w:sz w:val="23"/>
        </w:rPr>
        <w:t xml:space="preserve"> </w:t>
      </w:r>
      <w:r>
        <w:rPr>
          <w:sz w:val="23"/>
        </w:rPr>
        <w:t>involvement</w:t>
      </w:r>
      <w:r>
        <w:rPr>
          <w:spacing w:val="-3"/>
          <w:sz w:val="23"/>
        </w:rPr>
        <w:t xml:space="preserve"> </w:t>
      </w:r>
      <w:r>
        <w:rPr>
          <w:sz w:val="23"/>
        </w:rPr>
        <w:t>in</w:t>
      </w:r>
      <w:r>
        <w:rPr>
          <w:spacing w:val="-5"/>
          <w:sz w:val="23"/>
        </w:rPr>
        <w:t xml:space="preserve"> </w:t>
      </w:r>
      <w:r>
        <w:rPr>
          <w:sz w:val="23"/>
        </w:rPr>
        <w:t>attacks</w:t>
      </w:r>
      <w:r>
        <w:rPr>
          <w:spacing w:val="-6"/>
          <w:sz w:val="23"/>
        </w:rPr>
        <w:t xml:space="preserve"> </w:t>
      </w:r>
      <w:r>
        <w:rPr>
          <w:sz w:val="23"/>
        </w:rPr>
        <w:t>against,</w:t>
      </w:r>
      <w:r>
        <w:rPr>
          <w:spacing w:val="-3"/>
          <w:sz w:val="23"/>
        </w:rPr>
        <w:t xml:space="preserve"> </w:t>
      </w:r>
      <w:r>
        <w:rPr>
          <w:sz w:val="23"/>
        </w:rPr>
        <w:t>or</w:t>
      </w:r>
      <w:r>
        <w:rPr>
          <w:spacing w:val="-4"/>
          <w:sz w:val="23"/>
        </w:rPr>
        <w:t xml:space="preserve"> </w:t>
      </w:r>
      <w:r>
        <w:rPr>
          <w:sz w:val="23"/>
        </w:rPr>
        <w:t>abuse of, tax repayment systems</w:t>
      </w:r>
    </w:p>
    <w:p w14:paraId="24BB8B6B" w14:textId="77777777" w:rsidR="00E80FBA" w:rsidRDefault="00E80FBA">
      <w:pPr>
        <w:pStyle w:val="BodyText"/>
        <w:spacing w:before="6"/>
        <w:rPr>
          <w:sz w:val="28"/>
        </w:rPr>
      </w:pPr>
    </w:p>
    <w:p w14:paraId="49E04144" w14:textId="77777777" w:rsidR="00E80FBA" w:rsidRDefault="00263C3D">
      <w:pPr>
        <w:pStyle w:val="ListParagraph"/>
        <w:numPr>
          <w:ilvl w:val="0"/>
          <w:numId w:val="1"/>
        </w:numPr>
        <w:tabs>
          <w:tab w:val="left" w:pos="820"/>
          <w:tab w:val="left" w:pos="821"/>
        </w:tabs>
        <w:ind w:right="648"/>
        <w:rPr>
          <w:rFonts w:ascii="Symbol" w:hAnsi="Symbol"/>
          <w:sz w:val="23"/>
        </w:rPr>
      </w:pPr>
      <w:proofErr w:type="gramStart"/>
      <w:r>
        <w:rPr>
          <w:sz w:val="23"/>
        </w:rPr>
        <w:t>the</w:t>
      </w:r>
      <w:proofErr w:type="gramEnd"/>
      <w:r>
        <w:rPr>
          <w:spacing w:val="-4"/>
          <w:sz w:val="23"/>
        </w:rPr>
        <w:t xml:space="preserve"> </w:t>
      </w:r>
      <w:r>
        <w:rPr>
          <w:sz w:val="23"/>
        </w:rPr>
        <w:t>individual</w:t>
      </w:r>
      <w:r>
        <w:rPr>
          <w:spacing w:val="-4"/>
          <w:sz w:val="23"/>
        </w:rPr>
        <w:t xml:space="preserve"> </w:t>
      </w:r>
      <w:r>
        <w:rPr>
          <w:sz w:val="23"/>
        </w:rPr>
        <w:t>has</w:t>
      </w:r>
      <w:r>
        <w:rPr>
          <w:spacing w:val="-3"/>
          <w:sz w:val="23"/>
        </w:rPr>
        <w:t xml:space="preserve"> </w:t>
      </w:r>
      <w:r>
        <w:rPr>
          <w:sz w:val="23"/>
        </w:rPr>
        <w:t>been removed</w:t>
      </w:r>
      <w:r>
        <w:rPr>
          <w:spacing w:val="-3"/>
          <w:sz w:val="23"/>
        </w:rPr>
        <w:t xml:space="preserve"> </w:t>
      </w:r>
      <w:r>
        <w:rPr>
          <w:sz w:val="23"/>
        </w:rPr>
        <w:t>from</w:t>
      </w:r>
      <w:r>
        <w:rPr>
          <w:spacing w:val="-1"/>
          <w:sz w:val="23"/>
        </w:rPr>
        <w:t xml:space="preserve"> </w:t>
      </w:r>
      <w:r>
        <w:rPr>
          <w:sz w:val="23"/>
        </w:rPr>
        <w:t>acting</w:t>
      </w:r>
      <w:r>
        <w:rPr>
          <w:spacing w:val="-4"/>
          <w:sz w:val="23"/>
        </w:rPr>
        <w:t xml:space="preserve"> </w:t>
      </w:r>
      <w:r>
        <w:rPr>
          <w:sz w:val="23"/>
        </w:rPr>
        <w:t>as</w:t>
      </w:r>
      <w:r>
        <w:rPr>
          <w:spacing w:val="-5"/>
          <w:sz w:val="23"/>
        </w:rPr>
        <w:t xml:space="preserve"> </w:t>
      </w:r>
      <w:r>
        <w:rPr>
          <w:sz w:val="23"/>
        </w:rPr>
        <w:t>a</w:t>
      </w:r>
      <w:r>
        <w:rPr>
          <w:spacing w:val="-4"/>
          <w:sz w:val="23"/>
        </w:rPr>
        <w:t xml:space="preserve"> </w:t>
      </w:r>
      <w:r>
        <w:rPr>
          <w:sz w:val="23"/>
        </w:rPr>
        <w:t>charity</w:t>
      </w:r>
      <w:r>
        <w:rPr>
          <w:spacing w:val="-5"/>
          <w:sz w:val="23"/>
        </w:rPr>
        <w:t xml:space="preserve"> </w:t>
      </w:r>
      <w:r>
        <w:rPr>
          <w:sz w:val="23"/>
        </w:rPr>
        <w:t>trustee</w:t>
      </w:r>
      <w:r>
        <w:rPr>
          <w:spacing w:val="-4"/>
          <w:sz w:val="23"/>
        </w:rPr>
        <w:t xml:space="preserve"> </w:t>
      </w:r>
      <w:r>
        <w:rPr>
          <w:sz w:val="23"/>
        </w:rPr>
        <w:t>by</w:t>
      </w:r>
      <w:r>
        <w:rPr>
          <w:spacing w:val="-5"/>
          <w:sz w:val="23"/>
        </w:rPr>
        <w:t xml:space="preserve"> </w:t>
      </w:r>
      <w:r>
        <w:rPr>
          <w:sz w:val="23"/>
        </w:rPr>
        <w:t>a</w:t>
      </w:r>
      <w:r>
        <w:rPr>
          <w:spacing w:val="-4"/>
          <w:sz w:val="23"/>
        </w:rPr>
        <w:t xml:space="preserve"> </w:t>
      </w:r>
      <w:r>
        <w:rPr>
          <w:sz w:val="23"/>
        </w:rPr>
        <w:t xml:space="preserve">charity regulator or been disqualified from acting as a charity trustee or company </w:t>
      </w:r>
      <w:r>
        <w:rPr>
          <w:spacing w:val="-2"/>
          <w:sz w:val="23"/>
        </w:rPr>
        <w:t>director.</w:t>
      </w:r>
    </w:p>
    <w:p w14:paraId="3B34ACCA" w14:textId="77777777" w:rsidR="00E80FBA" w:rsidRDefault="00E80FBA">
      <w:pPr>
        <w:pStyle w:val="BodyText"/>
        <w:rPr>
          <w:sz w:val="26"/>
        </w:rPr>
      </w:pPr>
    </w:p>
    <w:p w14:paraId="6ED5881D" w14:textId="77777777" w:rsidR="00E80FBA" w:rsidRDefault="00263C3D">
      <w:pPr>
        <w:pStyle w:val="ListParagraph"/>
        <w:numPr>
          <w:ilvl w:val="0"/>
          <w:numId w:val="1"/>
        </w:numPr>
        <w:tabs>
          <w:tab w:val="left" w:pos="820"/>
          <w:tab w:val="left" w:pos="821"/>
        </w:tabs>
        <w:spacing w:before="163"/>
        <w:ind w:right="205"/>
        <w:rPr>
          <w:rFonts w:ascii="Symbol" w:hAnsi="Symbol"/>
          <w:sz w:val="23"/>
        </w:rPr>
      </w:pPr>
      <w:r>
        <w:rPr>
          <w:sz w:val="23"/>
        </w:rPr>
        <w:t>the individual has used arrangements notified under the Disclosure of Tax Avoidance Schemes ("DOTAS") rules in Part 7 Finance Act 2004 in respect of which a reference number has been issued under section 311 of Finance Act 2004, and the arrangements featured charitable reliefs or which used a charity, and</w:t>
      </w:r>
      <w:r>
        <w:rPr>
          <w:spacing w:val="-3"/>
          <w:sz w:val="23"/>
        </w:rPr>
        <w:t xml:space="preserve"> </w:t>
      </w:r>
      <w:r>
        <w:rPr>
          <w:sz w:val="23"/>
        </w:rPr>
        <w:t>their</w:t>
      </w:r>
      <w:r>
        <w:rPr>
          <w:spacing w:val="-2"/>
          <w:sz w:val="23"/>
        </w:rPr>
        <w:t xml:space="preserve"> </w:t>
      </w:r>
      <w:r>
        <w:rPr>
          <w:sz w:val="23"/>
        </w:rPr>
        <w:t>tax</w:t>
      </w:r>
      <w:r>
        <w:rPr>
          <w:spacing w:val="-4"/>
          <w:sz w:val="23"/>
        </w:rPr>
        <w:t xml:space="preserve"> </w:t>
      </w:r>
      <w:r>
        <w:rPr>
          <w:sz w:val="23"/>
        </w:rPr>
        <w:t>position</w:t>
      </w:r>
      <w:r>
        <w:rPr>
          <w:spacing w:val="-3"/>
          <w:sz w:val="23"/>
        </w:rPr>
        <w:t xml:space="preserve"> </w:t>
      </w:r>
      <w:r>
        <w:rPr>
          <w:sz w:val="23"/>
        </w:rPr>
        <w:t>has</w:t>
      </w:r>
      <w:r>
        <w:rPr>
          <w:spacing w:val="-2"/>
          <w:sz w:val="23"/>
        </w:rPr>
        <w:t xml:space="preserve"> </w:t>
      </w:r>
      <w:r>
        <w:rPr>
          <w:sz w:val="23"/>
        </w:rPr>
        <w:t>been</w:t>
      </w:r>
      <w:r>
        <w:rPr>
          <w:spacing w:val="-3"/>
          <w:sz w:val="23"/>
        </w:rPr>
        <w:t xml:space="preserve"> </w:t>
      </w:r>
      <w:r>
        <w:rPr>
          <w:sz w:val="23"/>
        </w:rPr>
        <w:t>adjusted</w:t>
      </w:r>
      <w:r>
        <w:rPr>
          <w:spacing w:val="-3"/>
          <w:sz w:val="23"/>
        </w:rPr>
        <w:t xml:space="preserve"> </w:t>
      </w:r>
      <w:r>
        <w:rPr>
          <w:sz w:val="23"/>
        </w:rPr>
        <w:t>by</w:t>
      </w:r>
      <w:r>
        <w:rPr>
          <w:spacing w:val="-4"/>
          <w:sz w:val="23"/>
        </w:rPr>
        <w:t xml:space="preserve"> </w:t>
      </w:r>
      <w:r>
        <w:rPr>
          <w:sz w:val="23"/>
        </w:rPr>
        <w:t>HMRC</w:t>
      </w:r>
      <w:r>
        <w:rPr>
          <w:spacing w:val="-3"/>
          <w:sz w:val="23"/>
        </w:rPr>
        <w:t xml:space="preserve"> </w:t>
      </w:r>
      <w:r>
        <w:rPr>
          <w:sz w:val="23"/>
        </w:rPr>
        <w:t>to wholly</w:t>
      </w:r>
      <w:r>
        <w:rPr>
          <w:spacing w:val="-4"/>
          <w:sz w:val="23"/>
        </w:rPr>
        <w:t xml:space="preserve"> </w:t>
      </w:r>
      <w:r>
        <w:rPr>
          <w:sz w:val="23"/>
        </w:rPr>
        <w:t>or</w:t>
      </w:r>
      <w:r>
        <w:rPr>
          <w:spacing w:val="-2"/>
          <w:sz w:val="23"/>
        </w:rPr>
        <w:t xml:space="preserve"> </w:t>
      </w:r>
      <w:r>
        <w:rPr>
          <w:sz w:val="23"/>
        </w:rPr>
        <w:t>partly</w:t>
      </w:r>
      <w:r>
        <w:rPr>
          <w:spacing w:val="-4"/>
          <w:sz w:val="23"/>
        </w:rPr>
        <w:t xml:space="preserve"> </w:t>
      </w:r>
      <w:r>
        <w:rPr>
          <w:sz w:val="23"/>
        </w:rPr>
        <w:t>remove the tax advantage generated by the arrangements and such adjustments have become final.</w:t>
      </w:r>
    </w:p>
    <w:p w14:paraId="10D3AC5C" w14:textId="77777777" w:rsidR="00E80FBA" w:rsidRDefault="00E80FBA">
      <w:pPr>
        <w:pStyle w:val="BodyText"/>
        <w:rPr>
          <w:sz w:val="26"/>
        </w:rPr>
      </w:pPr>
    </w:p>
    <w:p w14:paraId="23880796" w14:textId="77777777" w:rsidR="00E80FBA" w:rsidRDefault="00263C3D">
      <w:pPr>
        <w:pStyle w:val="ListParagraph"/>
        <w:numPr>
          <w:ilvl w:val="0"/>
          <w:numId w:val="1"/>
        </w:numPr>
        <w:tabs>
          <w:tab w:val="left" w:pos="820"/>
          <w:tab w:val="left" w:pos="821"/>
        </w:tabs>
        <w:spacing w:before="163"/>
        <w:ind w:right="211"/>
        <w:rPr>
          <w:rFonts w:ascii="Symbol" w:hAnsi="Symbol"/>
          <w:sz w:val="23"/>
        </w:rPr>
      </w:pPr>
      <w:r>
        <w:rPr>
          <w:sz w:val="23"/>
        </w:rPr>
        <w:t>the individual has used tax arrangements which have been successfully counteracted</w:t>
      </w:r>
      <w:r>
        <w:rPr>
          <w:spacing w:val="-4"/>
          <w:sz w:val="23"/>
        </w:rPr>
        <w:t xml:space="preserve"> </w:t>
      </w:r>
      <w:r>
        <w:rPr>
          <w:sz w:val="23"/>
        </w:rPr>
        <w:t>under</w:t>
      </w:r>
      <w:r>
        <w:rPr>
          <w:spacing w:val="-3"/>
          <w:sz w:val="23"/>
        </w:rPr>
        <w:t xml:space="preserve"> </w:t>
      </w:r>
      <w:r>
        <w:rPr>
          <w:sz w:val="23"/>
        </w:rPr>
        <w:t>the</w:t>
      </w:r>
      <w:r>
        <w:rPr>
          <w:spacing w:val="-4"/>
          <w:sz w:val="23"/>
        </w:rPr>
        <w:t xml:space="preserve"> </w:t>
      </w:r>
      <w:r>
        <w:rPr>
          <w:sz w:val="23"/>
        </w:rPr>
        <w:t>general</w:t>
      </w:r>
      <w:r>
        <w:rPr>
          <w:spacing w:val="-4"/>
          <w:sz w:val="23"/>
        </w:rPr>
        <w:t xml:space="preserve"> </w:t>
      </w:r>
      <w:r>
        <w:rPr>
          <w:sz w:val="23"/>
        </w:rPr>
        <w:t>anti-abuse</w:t>
      </w:r>
      <w:r>
        <w:rPr>
          <w:spacing w:val="-4"/>
          <w:sz w:val="23"/>
        </w:rPr>
        <w:t xml:space="preserve"> </w:t>
      </w:r>
      <w:r>
        <w:rPr>
          <w:sz w:val="23"/>
        </w:rPr>
        <w:t>rules</w:t>
      </w:r>
      <w:r>
        <w:rPr>
          <w:spacing w:val="-3"/>
          <w:sz w:val="23"/>
        </w:rPr>
        <w:t xml:space="preserve"> </w:t>
      </w:r>
      <w:r>
        <w:rPr>
          <w:sz w:val="23"/>
        </w:rPr>
        <w:t>(see</w:t>
      </w:r>
      <w:r>
        <w:rPr>
          <w:spacing w:val="-4"/>
          <w:sz w:val="23"/>
        </w:rPr>
        <w:t xml:space="preserve"> </w:t>
      </w:r>
      <w:r>
        <w:rPr>
          <w:sz w:val="23"/>
        </w:rPr>
        <w:t>Part</w:t>
      </w:r>
      <w:r>
        <w:rPr>
          <w:spacing w:val="-2"/>
          <w:sz w:val="23"/>
        </w:rPr>
        <w:t xml:space="preserve"> </w:t>
      </w:r>
      <w:r>
        <w:rPr>
          <w:sz w:val="23"/>
        </w:rPr>
        <w:t>5</w:t>
      </w:r>
      <w:r>
        <w:rPr>
          <w:spacing w:val="-4"/>
          <w:sz w:val="23"/>
        </w:rPr>
        <w:t xml:space="preserve"> </w:t>
      </w:r>
      <w:r>
        <w:rPr>
          <w:sz w:val="23"/>
        </w:rPr>
        <w:t>of</w:t>
      </w:r>
      <w:r>
        <w:rPr>
          <w:spacing w:val="-2"/>
          <w:sz w:val="23"/>
        </w:rPr>
        <w:t xml:space="preserve"> </w:t>
      </w:r>
      <w:r>
        <w:rPr>
          <w:sz w:val="23"/>
        </w:rPr>
        <w:t>Finance</w:t>
      </w:r>
      <w:r>
        <w:rPr>
          <w:spacing w:val="-4"/>
          <w:sz w:val="23"/>
        </w:rPr>
        <w:t xml:space="preserve"> </w:t>
      </w:r>
      <w:r>
        <w:rPr>
          <w:sz w:val="23"/>
        </w:rPr>
        <w:t>Act</w:t>
      </w:r>
      <w:r>
        <w:rPr>
          <w:spacing w:val="-2"/>
          <w:sz w:val="23"/>
        </w:rPr>
        <w:t xml:space="preserve"> </w:t>
      </w:r>
      <w:r>
        <w:rPr>
          <w:sz w:val="23"/>
        </w:rPr>
        <w:t>2013 or section 10 National Insurance Contributions Act 2014, as enacted or as amended from time to time) and such counteraction has become final.</w:t>
      </w:r>
    </w:p>
    <w:p w14:paraId="3497C7E1" w14:textId="77777777" w:rsidR="00E80FBA" w:rsidRDefault="00E80FBA">
      <w:pPr>
        <w:pStyle w:val="BodyText"/>
        <w:rPr>
          <w:sz w:val="26"/>
        </w:rPr>
      </w:pPr>
    </w:p>
    <w:p w14:paraId="3DDBDA08" w14:textId="77777777" w:rsidR="00E80FBA" w:rsidRDefault="00263C3D">
      <w:pPr>
        <w:pStyle w:val="ListParagraph"/>
        <w:numPr>
          <w:ilvl w:val="0"/>
          <w:numId w:val="1"/>
        </w:numPr>
        <w:tabs>
          <w:tab w:val="left" w:pos="820"/>
          <w:tab w:val="left" w:pos="821"/>
        </w:tabs>
        <w:spacing w:before="162"/>
        <w:ind w:right="247"/>
        <w:rPr>
          <w:rFonts w:ascii="Symbol" w:hAnsi="Symbol"/>
          <w:sz w:val="23"/>
        </w:rPr>
      </w:pPr>
      <w:r>
        <w:rPr>
          <w:sz w:val="23"/>
        </w:rPr>
        <w:t>the individual has been actively involved in designing and/or promoting tax avoidance</w:t>
      </w:r>
      <w:r>
        <w:rPr>
          <w:spacing w:val="-4"/>
          <w:sz w:val="23"/>
        </w:rPr>
        <w:t xml:space="preserve"> </w:t>
      </w:r>
      <w:r>
        <w:rPr>
          <w:sz w:val="23"/>
        </w:rPr>
        <w:t>schemes</w:t>
      </w:r>
      <w:r>
        <w:rPr>
          <w:spacing w:val="-5"/>
          <w:sz w:val="23"/>
        </w:rPr>
        <w:t xml:space="preserve"> </w:t>
      </w:r>
      <w:r>
        <w:rPr>
          <w:sz w:val="23"/>
        </w:rPr>
        <w:t>featuring</w:t>
      </w:r>
      <w:r>
        <w:rPr>
          <w:spacing w:val="-4"/>
          <w:sz w:val="23"/>
        </w:rPr>
        <w:t xml:space="preserve"> </w:t>
      </w:r>
      <w:r>
        <w:rPr>
          <w:sz w:val="23"/>
        </w:rPr>
        <w:t>charitable</w:t>
      </w:r>
      <w:r>
        <w:rPr>
          <w:spacing w:val="-4"/>
          <w:sz w:val="23"/>
        </w:rPr>
        <w:t xml:space="preserve"> </w:t>
      </w:r>
      <w:r>
        <w:rPr>
          <w:sz w:val="23"/>
        </w:rPr>
        <w:t>reliefs</w:t>
      </w:r>
      <w:r>
        <w:rPr>
          <w:spacing w:val="-5"/>
          <w:sz w:val="23"/>
        </w:rPr>
        <w:t xml:space="preserve"> </w:t>
      </w:r>
      <w:r>
        <w:rPr>
          <w:sz w:val="23"/>
        </w:rPr>
        <w:t>or which</w:t>
      </w:r>
      <w:r>
        <w:rPr>
          <w:spacing w:val="-4"/>
          <w:sz w:val="23"/>
        </w:rPr>
        <w:t xml:space="preserve"> </w:t>
      </w:r>
      <w:r>
        <w:rPr>
          <w:sz w:val="23"/>
        </w:rPr>
        <w:t>used</w:t>
      </w:r>
      <w:r>
        <w:rPr>
          <w:spacing w:val="-4"/>
          <w:sz w:val="23"/>
        </w:rPr>
        <w:t xml:space="preserve"> </w:t>
      </w:r>
      <w:r>
        <w:rPr>
          <w:sz w:val="23"/>
        </w:rPr>
        <w:t>a</w:t>
      </w:r>
      <w:r>
        <w:rPr>
          <w:spacing w:val="-4"/>
          <w:sz w:val="23"/>
        </w:rPr>
        <w:t xml:space="preserve"> </w:t>
      </w:r>
      <w:r>
        <w:rPr>
          <w:sz w:val="23"/>
        </w:rPr>
        <w:t>charity, and</w:t>
      </w:r>
      <w:r>
        <w:rPr>
          <w:spacing w:val="-4"/>
          <w:sz w:val="23"/>
        </w:rPr>
        <w:t xml:space="preserve"> </w:t>
      </w:r>
      <w:r>
        <w:rPr>
          <w:sz w:val="23"/>
        </w:rPr>
        <w:t xml:space="preserve">they </w:t>
      </w:r>
      <w:r>
        <w:rPr>
          <w:spacing w:val="-4"/>
          <w:sz w:val="23"/>
        </w:rPr>
        <w:t>are:</w:t>
      </w:r>
    </w:p>
    <w:p w14:paraId="36482FD6" w14:textId="77777777" w:rsidR="00E80FBA" w:rsidRDefault="00E80FBA">
      <w:pPr>
        <w:pStyle w:val="BodyText"/>
        <w:spacing w:before="2"/>
        <w:rPr>
          <w:sz w:val="24"/>
        </w:rPr>
      </w:pPr>
    </w:p>
    <w:p w14:paraId="0A5FF0CC" w14:textId="77777777" w:rsidR="00E80FBA" w:rsidRDefault="00263C3D">
      <w:pPr>
        <w:pStyle w:val="ListParagraph"/>
        <w:numPr>
          <w:ilvl w:val="1"/>
          <w:numId w:val="1"/>
        </w:numPr>
        <w:tabs>
          <w:tab w:val="left" w:pos="1181"/>
        </w:tabs>
        <w:ind w:right="980"/>
        <w:rPr>
          <w:rFonts w:ascii="Wingdings" w:hAnsi="Wingdings"/>
          <w:sz w:val="23"/>
        </w:rPr>
      </w:pPr>
      <w:r>
        <w:rPr>
          <w:sz w:val="23"/>
        </w:rPr>
        <w:t>a</w:t>
      </w:r>
      <w:r>
        <w:rPr>
          <w:spacing w:val="-5"/>
          <w:sz w:val="23"/>
        </w:rPr>
        <w:t xml:space="preserve"> </w:t>
      </w:r>
      <w:r>
        <w:rPr>
          <w:sz w:val="23"/>
        </w:rPr>
        <w:t>promoter1</w:t>
      </w:r>
      <w:r>
        <w:rPr>
          <w:spacing w:val="-4"/>
          <w:sz w:val="23"/>
        </w:rPr>
        <w:t xml:space="preserve"> </w:t>
      </w:r>
      <w:r>
        <w:rPr>
          <w:sz w:val="23"/>
        </w:rPr>
        <w:t>named</w:t>
      </w:r>
      <w:r>
        <w:rPr>
          <w:spacing w:val="-5"/>
          <w:sz w:val="23"/>
        </w:rPr>
        <w:t xml:space="preserve"> </w:t>
      </w:r>
      <w:r>
        <w:rPr>
          <w:sz w:val="23"/>
        </w:rPr>
        <w:t>by</w:t>
      </w:r>
      <w:r>
        <w:rPr>
          <w:spacing w:val="-6"/>
          <w:sz w:val="23"/>
        </w:rPr>
        <w:t xml:space="preserve"> </w:t>
      </w:r>
      <w:r>
        <w:rPr>
          <w:sz w:val="23"/>
        </w:rPr>
        <w:t>HMRC</w:t>
      </w:r>
      <w:r>
        <w:rPr>
          <w:spacing w:val="-5"/>
          <w:sz w:val="23"/>
        </w:rPr>
        <w:t xml:space="preserve"> </w:t>
      </w:r>
      <w:r>
        <w:rPr>
          <w:sz w:val="23"/>
        </w:rPr>
        <w:t>under</w:t>
      </w:r>
      <w:r>
        <w:rPr>
          <w:spacing w:val="-4"/>
          <w:sz w:val="23"/>
        </w:rPr>
        <w:t xml:space="preserve"> </w:t>
      </w:r>
      <w:r>
        <w:rPr>
          <w:sz w:val="23"/>
        </w:rPr>
        <w:t>the</w:t>
      </w:r>
      <w:r>
        <w:rPr>
          <w:spacing w:val="-5"/>
          <w:sz w:val="23"/>
        </w:rPr>
        <w:t xml:space="preserve"> </w:t>
      </w:r>
      <w:r>
        <w:rPr>
          <w:sz w:val="23"/>
        </w:rPr>
        <w:t>Promoters</w:t>
      </w:r>
      <w:r>
        <w:rPr>
          <w:spacing w:val="-4"/>
          <w:sz w:val="23"/>
        </w:rPr>
        <w:t xml:space="preserve"> </w:t>
      </w:r>
      <w:r>
        <w:rPr>
          <w:sz w:val="23"/>
        </w:rPr>
        <w:t>of</w:t>
      </w:r>
      <w:r>
        <w:rPr>
          <w:spacing w:val="-3"/>
          <w:sz w:val="23"/>
        </w:rPr>
        <w:t xml:space="preserve"> </w:t>
      </w:r>
      <w:r>
        <w:rPr>
          <w:sz w:val="23"/>
        </w:rPr>
        <w:t>Tax</w:t>
      </w:r>
      <w:r>
        <w:rPr>
          <w:spacing w:val="-6"/>
          <w:sz w:val="23"/>
        </w:rPr>
        <w:t xml:space="preserve"> </w:t>
      </w:r>
      <w:r>
        <w:rPr>
          <w:sz w:val="23"/>
        </w:rPr>
        <w:t>Avoidance Schemes (POTAS)</w:t>
      </w:r>
      <w:r>
        <w:rPr>
          <w:spacing w:val="40"/>
          <w:sz w:val="23"/>
        </w:rPr>
        <w:t xml:space="preserve"> </w:t>
      </w:r>
      <w:r>
        <w:rPr>
          <w:sz w:val="23"/>
        </w:rPr>
        <w:t>legislation in Part 5 of Finance Act 2014, or</w:t>
      </w:r>
    </w:p>
    <w:p w14:paraId="1DA58399" w14:textId="77777777" w:rsidR="00E80FBA" w:rsidRDefault="00263C3D">
      <w:pPr>
        <w:pStyle w:val="ListParagraph"/>
        <w:numPr>
          <w:ilvl w:val="1"/>
          <w:numId w:val="1"/>
        </w:numPr>
        <w:tabs>
          <w:tab w:val="left" w:pos="1181"/>
        </w:tabs>
        <w:spacing w:before="1"/>
        <w:ind w:right="466"/>
        <w:rPr>
          <w:rFonts w:ascii="Wingdings" w:hAnsi="Wingdings"/>
          <w:sz w:val="23"/>
        </w:rPr>
      </w:pPr>
      <w:r>
        <w:rPr>
          <w:sz w:val="23"/>
        </w:rPr>
        <w:t>a</w:t>
      </w:r>
      <w:r>
        <w:rPr>
          <w:spacing w:val="-4"/>
          <w:sz w:val="23"/>
        </w:rPr>
        <w:t xml:space="preserve"> </w:t>
      </w:r>
      <w:r>
        <w:rPr>
          <w:sz w:val="23"/>
        </w:rPr>
        <w:t>promoter</w:t>
      </w:r>
      <w:r>
        <w:rPr>
          <w:spacing w:val="-3"/>
          <w:sz w:val="23"/>
        </w:rPr>
        <w:t xml:space="preserve"> </w:t>
      </w:r>
      <w:r>
        <w:rPr>
          <w:sz w:val="23"/>
        </w:rPr>
        <w:t>of any</w:t>
      </w:r>
      <w:r>
        <w:rPr>
          <w:spacing w:val="-5"/>
          <w:sz w:val="23"/>
        </w:rPr>
        <w:t xml:space="preserve"> </w:t>
      </w:r>
      <w:r>
        <w:rPr>
          <w:sz w:val="23"/>
        </w:rPr>
        <w:t>tax</w:t>
      </w:r>
      <w:r>
        <w:rPr>
          <w:spacing w:val="-5"/>
          <w:sz w:val="23"/>
        </w:rPr>
        <w:t xml:space="preserve"> </w:t>
      </w:r>
      <w:r>
        <w:rPr>
          <w:sz w:val="23"/>
        </w:rPr>
        <w:t>arrangements</w:t>
      </w:r>
      <w:r>
        <w:rPr>
          <w:spacing w:val="-3"/>
          <w:sz w:val="23"/>
        </w:rPr>
        <w:t xml:space="preserve"> </w:t>
      </w:r>
      <w:r>
        <w:rPr>
          <w:sz w:val="23"/>
        </w:rPr>
        <w:t>designed</w:t>
      </w:r>
      <w:r>
        <w:rPr>
          <w:spacing w:val="-4"/>
          <w:sz w:val="23"/>
        </w:rPr>
        <w:t xml:space="preserve"> </w:t>
      </w:r>
      <w:r>
        <w:rPr>
          <w:sz w:val="23"/>
        </w:rPr>
        <w:t>or</w:t>
      </w:r>
      <w:r>
        <w:rPr>
          <w:spacing w:val="-3"/>
          <w:sz w:val="23"/>
        </w:rPr>
        <w:t xml:space="preserve"> </w:t>
      </w:r>
      <w:r>
        <w:rPr>
          <w:sz w:val="23"/>
        </w:rPr>
        <w:t>intended</w:t>
      </w:r>
      <w:r>
        <w:rPr>
          <w:spacing w:val="-4"/>
          <w:sz w:val="23"/>
        </w:rPr>
        <w:t xml:space="preserve"> </w:t>
      </w:r>
      <w:r>
        <w:rPr>
          <w:sz w:val="23"/>
        </w:rPr>
        <w:t>to</w:t>
      </w:r>
      <w:r>
        <w:rPr>
          <w:spacing w:val="-4"/>
          <w:sz w:val="23"/>
        </w:rPr>
        <w:t xml:space="preserve"> </w:t>
      </w:r>
      <w:r>
        <w:rPr>
          <w:sz w:val="23"/>
        </w:rPr>
        <w:t>obtain</w:t>
      </w:r>
      <w:r>
        <w:rPr>
          <w:spacing w:val="-4"/>
          <w:sz w:val="23"/>
        </w:rPr>
        <w:t xml:space="preserve"> </w:t>
      </w:r>
      <w:r>
        <w:rPr>
          <w:sz w:val="23"/>
        </w:rPr>
        <w:t>for</w:t>
      </w:r>
      <w:r>
        <w:rPr>
          <w:spacing w:val="-5"/>
          <w:sz w:val="23"/>
        </w:rPr>
        <w:t xml:space="preserve"> </w:t>
      </w:r>
      <w:r>
        <w:rPr>
          <w:sz w:val="23"/>
        </w:rPr>
        <w:t>any person</w:t>
      </w:r>
      <w:r>
        <w:rPr>
          <w:spacing w:val="40"/>
          <w:sz w:val="23"/>
        </w:rPr>
        <w:t xml:space="preserve"> </w:t>
      </w:r>
      <w:r>
        <w:rPr>
          <w:sz w:val="23"/>
        </w:rPr>
        <w:t>a tax advantage and such tax advantage has successfully counteracted by HMRC under the general anti-abuse rule (see Part 5 of</w:t>
      </w:r>
    </w:p>
    <w:p w14:paraId="1276288D" w14:textId="77777777" w:rsidR="00412889" w:rsidRDefault="00412889" w:rsidP="00412889">
      <w:pPr>
        <w:pStyle w:val="BodyText"/>
        <w:spacing w:before="80"/>
        <w:ind w:left="1180" w:right="175"/>
      </w:pPr>
      <w:r>
        <w:t>Finance</w:t>
      </w:r>
      <w:r>
        <w:rPr>
          <w:spacing w:val="-4"/>
        </w:rPr>
        <w:t xml:space="preserve"> </w:t>
      </w:r>
      <w:r>
        <w:t>Act</w:t>
      </w:r>
      <w:r>
        <w:rPr>
          <w:spacing w:val="-3"/>
        </w:rPr>
        <w:t xml:space="preserve"> </w:t>
      </w:r>
      <w:r>
        <w:t>2013</w:t>
      </w:r>
      <w:r>
        <w:rPr>
          <w:spacing w:val="-4"/>
        </w:rPr>
        <w:t xml:space="preserve"> </w:t>
      </w:r>
      <w:r>
        <w:t>and</w:t>
      </w:r>
      <w:r>
        <w:rPr>
          <w:spacing w:val="-4"/>
        </w:rPr>
        <w:t xml:space="preserve"> </w:t>
      </w:r>
      <w:r>
        <w:t>section</w:t>
      </w:r>
      <w:r>
        <w:rPr>
          <w:spacing w:val="-4"/>
        </w:rPr>
        <w:t xml:space="preserve"> </w:t>
      </w:r>
      <w:r>
        <w:t>10</w:t>
      </w:r>
      <w:r>
        <w:rPr>
          <w:spacing w:val="-4"/>
        </w:rPr>
        <w:t xml:space="preserve"> </w:t>
      </w:r>
      <w:r>
        <w:t>National</w:t>
      </w:r>
      <w:r>
        <w:rPr>
          <w:spacing w:val="-4"/>
        </w:rPr>
        <w:t xml:space="preserve"> </w:t>
      </w:r>
      <w:r>
        <w:t>Insurance</w:t>
      </w:r>
      <w:r>
        <w:rPr>
          <w:spacing w:val="-4"/>
        </w:rPr>
        <w:t xml:space="preserve"> </w:t>
      </w:r>
      <w:r>
        <w:t>Contributions</w:t>
      </w:r>
      <w:r>
        <w:rPr>
          <w:spacing w:val="-3"/>
        </w:rPr>
        <w:t xml:space="preserve"> </w:t>
      </w:r>
      <w:r>
        <w:t>Act</w:t>
      </w:r>
      <w:r>
        <w:rPr>
          <w:spacing w:val="-3"/>
        </w:rPr>
        <w:t xml:space="preserve"> </w:t>
      </w:r>
      <w:r>
        <w:t>2014 as enacted or as amended from time to time) and such counteraction has become final, or</w:t>
      </w:r>
    </w:p>
    <w:p w14:paraId="59FE544E" w14:textId="77777777" w:rsidR="00412889" w:rsidRDefault="00412889" w:rsidP="00412889">
      <w:pPr>
        <w:pStyle w:val="ListParagraph"/>
        <w:numPr>
          <w:ilvl w:val="1"/>
          <w:numId w:val="1"/>
        </w:numPr>
        <w:tabs>
          <w:tab w:val="left" w:pos="1181"/>
        </w:tabs>
        <w:spacing w:before="1"/>
        <w:ind w:right="135"/>
        <w:rPr>
          <w:rFonts w:ascii="Wingdings" w:hAnsi="Wingdings"/>
          <w:sz w:val="23"/>
        </w:rPr>
      </w:pPr>
      <w:r>
        <w:rPr>
          <w:sz w:val="23"/>
        </w:rPr>
        <w:t>a promoter of arrangements notified under DOTAS, in respect of which a reference number has been issued under section 311 of Finance Act 2004, and the tax position of all or any of the users of the arrangements has been adjusted</w:t>
      </w:r>
      <w:r>
        <w:rPr>
          <w:spacing w:val="-4"/>
          <w:sz w:val="23"/>
        </w:rPr>
        <w:t xml:space="preserve"> </w:t>
      </w:r>
      <w:r>
        <w:rPr>
          <w:sz w:val="23"/>
        </w:rPr>
        <w:t>by</w:t>
      </w:r>
      <w:r>
        <w:rPr>
          <w:spacing w:val="-5"/>
          <w:sz w:val="23"/>
        </w:rPr>
        <w:t xml:space="preserve"> </w:t>
      </w:r>
      <w:r>
        <w:rPr>
          <w:sz w:val="23"/>
        </w:rPr>
        <w:t>HMRC</w:t>
      </w:r>
      <w:r>
        <w:rPr>
          <w:spacing w:val="-4"/>
          <w:sz w:val="23"/>
        </w:rPr>
        <w:t xml:space="preserve"> </w:t>
      </w:r>
      <w:r>
        <w:rPr>
          <w:sz w:val="23"/>
        </w:rPr>
        <w:t>to</w:t>
      </w:r>
      <w:r>
        <w:rPr>
          <w:spacing w:val="-1"/>
          <w:sz w:val="23"/>
        </w:rPr>
        <w:t xml:space="preserve"> </w:t>
      </w:r>
      <w:r>
        <w:rPr>
          <w:sz w:val="23"/>
        </w:rPr>
        <w:t>wholly</w:t>
      </w:r>
      <w:r>
        <w:rPr>
          <w:spacing w:val="-5"/>
          <w:sz w:val="23"/>
        </w:rPr>
        <w:t xml:space="preserve"> </w:t>
      </w:r>
      <w:r>
        <w:rPr>
          <w:sz w:val="23"/>
        </w:rPr>
        <w:t>or</w:t>
      </w:r>
      <w:r>
        <w:rPr>
          <w:spacing w:val="-3"/>
          <w:sz w:val="23"/>
        </w:rPr>
        <w:t xml:space="preserve"> </w:t>
      </w:r>
      <w:r>
        <w:rPr>
          <w:sz w:val="23"/>
        </w:rPr>
        <w:t>partly</w:t>
      </w:r>
      <w:r>
        <w:rPr>
          <w:spacing w:val="-5"/>
          <w:sz w:val="23"/>
        </w:rPr>
        <w:t xml:space="preserve"> </w:t>
      </w:r>
      <w:r>
        <w:rPr>
          <w:sz w:val="23"/>
        </w:rPr>
        <w:t>remove</w:t>
      </w:r>
      <w:r>
        <w:rPr>
          <w:spacing w:val="-4"/>
          <w:sz w:val="23"/>
        </w:rPr>
        <w:t xml:space="preserve"> </w:t>
      </w:r>
      <w:r>
        <w:rPr>
          <w:sz w:val="23"/>
        </w:rPr>
        <w:t>the</w:t>
      </w:r>
      <w:r>
        <w:rPr>
          <w:spacing w:val="-4"/>
          <w:sz w:val="23"/>
        </w:rPr>
        <w:t xml:space="preserve"> </w:t>
      </w:r>
      <w:r>
        <w:rPr>
          <w:sz w:val="23"/>
        </w:rPr>
        <w:t>tax</w:t>
      </w:r>
      <w:r>
        <w:rPr>
          <w:spacing w:val="-5"/>
          <w:sz w:val="23"/>
        </w:rPr>
        <w:t xml:space="preserve"> </w:t>
      </w:r>
      <w:r>
        <w:rPr>
          <w:sz w:val="23"/>
        </w:rPr>
        <w:t>advantage</w:t>
      </w:r>
      <w:r>
        <w:rPr>
          <w:spacing w:val="-4"/>
          <w:sz w:val="23"/>
        </w:rPr>
        <w:t xml:space="preserve"> </w:t>
      </w:r>
      <w:r>
        <w:rPr>
          <w:sz w:val="23"/>
        </w:rPr>
        <w:t>generated</w:t>
      </w:r>
      <w:r>
        <w:rPr>
          <w:spacing w:val="-4"/>
          <w:sz w:val="23"/>
        </w:rPr>
        <w:t xml:space="preserve"> </w:t>
      </w:r>
      <w:r>
        <w:rPr>
          <w:sz w:val="23"/>
        </w:rPr>
        <w:t>by the arrangements and such adjustments have become final</w:t>
      </w:r>
    </w:p>
    <w:p w14:paraId="0CF51F30" w14:textId="77777777" w:rsidR="00412889" w:rsidRDefault="00412889" w:rsidP="00412889">
      <w:pPr>
        <w:pStyle w:val="BodyText"/>
        <w:rPr>
          <w:sz w:val="26"/>
        </w:rPr>
      </w:pPr>
    </w:p>
    <w:p w14:paraId="71B654FA" w14:textId="77777777" w:rsidR="00E80FBA" w:rsidRDefault="00E80FBA">
      <w:pPr>
        <w:pStyle w:val="BodyText"/>
        <w:rPr>
          <w:sz w:val="20"/>
        </w:rPr>
      </w:pPr>
    </w:p>
    <w:p w14:paraId="32BA28AA" w14:textId="77777777" w:rsidR="00412889" w:rsidRDefault="00412889">
      <w:pPr>
        <w:pStyle w:val="BodyText"/>
        <w:rPr>
          <w:sz w:val="20"/>
        </w:rPr>
      </w:pPr>
    </w:p>
    <w:p w14:paraId="2AB6CC63" w14:textId="77777777" w:rsidR="00412889" w:rsidRDefault="00412889">
      <w:pPr>
        <w:pStyle w:val="BodyText"/>
        <w:rPr>
          <w:sz w:val="20"/>
        </w:rPr>
      </w:pPr>
    </w:p>
    <w:p w14:paraId="41CBC882" w14:textId="77777777" w:rsidR="00412889" w:rsidRDefault="00412889">
      <w:pPr>
        <w:pStyle w:val="BodyText"/>
        <w:rPr>
          <w:sz w:val="20"/>
        </w:rPr>
      </w:pPr>
    </w:p>
    <w:p w14:paraId="41D7F533" w14:textId="77777777" w:rsidR="00412889" w:rsidRDefault="00412889">
      <w:pPr>
        <w:pStyle w:val="BodyText"/>
        <w:rPr>
          <w:sz w:val="20"/>
        </w:rPr>
      </w:pPr>
    </w:p>
    <w:p w14:paraId="7AE6F733" w14:textId="77777777" w:rsidR="00E80FBA" w:rsidRDefault="00C621DA">
      <w:pPr>
        <w:pStyle w:val="BodyText"/>
        <w:spacing w:before="7"/>
        <w:rPr>
          <w:sz w:val="12"/>
        </w:rPr>
      </w:pPr>
      <w:r>
        <w:pict w14:anchorId="1FAF2720">
          <v:rect id="docshape1" o:spid="_x0000_s1027" style="position:absolute;margin-left:1in;margin-top:8.5pt;width:2in;height:.7pt;z-index:-251658240;mso-wrap-distance-left:0;mso-wrap-distance-right:0;mso-position-horizontal-relative:page" fillcolor="black" stroked="f">
            <w10:wrap type="topAndBottom" anchorx="page"/>
          </v:rect>
        </w:pict>
      </w:r>
    </w:p>
    <w:p w14:paraId="09A64D73" w14:textId="77777777" w:rsidR="00E80FBA" w:rsidRDefault="00263C3D">
      <w:pPr>
        <w:spacing w:before="102"/>
        <w:ind w:left="100" w:right="175"/>
        <w:rPr>
          <w:rFonts w:ascii="Calibri" w:hAnsi="Calibri"/>
          <w:sz w:val="20"/>
        </w:rPr>
      </w:pPr>
      <w:r>
        <w:rPr>
          <w:rFonts w:ascii="Calibri" w:hAnsi="Calibri"/>
          <w:sz w:val="20"/>
          <w:vertAlign w:val="superscript"/>
        </w:rPr>
        <w:t>1</w:t>
      </w:r>
      <w:r>
        <w:rPr>
          <w:rFonts w:ascii="Calibri" w:hAnsi="Calibri"/>
          <w:sz w:val="20"/>
        </w:rPr>
        <w:t xml:space="preserve"> The meaning of a ‘promoter </w:t>
      </w:r>
      <w:proofErr w:type="gramStart"/>
      <w:r>
        <w:rPr>
          <w:rFonts w:ascii="Calibri" w:hAnsi="Calibri"/>
          <w:sz w:val="20"/>
        </w:rPr>
        <w:t>‘ in</w:t>
      </w:r>
      <w:proofErr w:type="gramEnd"/>
      <w:r>
        <w:rPr>
          <w:rFonts w:ascii="Calibri" w:hAnsi="Calibri"/>
          <w:sz w:val="20"/>
        </w:rPr>
        <w:t xml:space="preserve"> this context is explained in the Promoters of Tax Avoidance Schemes </w:t>
      </w:r>
      <w:r>
        <w:rPr>
          <w:rFonts w:ascii="Calibri" w:hAnsi="Calibri"/>
          <w:spacing w:val="-2"/>
          <w:sz w:val="20"/>
        </w:rPr>
        <w:t>guidance: https:/</w:t>
      </w:r>
      <w:hyperlink r:id="rId9">
        <w:r>
          <w:rPr>
            <w:rFonts w:ascii="Calibri" w:hAnsi="Calibri"/>
            <w:spacing w:val="-2"/>
            <w:sz w:val="20"/>
          </w:rPr>
          <w:t>/w</w:t>
        </w:r>
      </w:hyperlink>
      <w:r>
        <w:rPr>
          <w:rFonts w:ascii="Calibri" w:hAnsi="Calibri"/>
          <w:spacing w:val="-2"/>
          <w:sz w:val="20"/>
        </w:rPr>
        <w:t>w</w:t>
      </w:r>
      <w:hyperlink r:id="rId10">
        <w:r>
          <w:rPr>
            <w:rFonts w:ascii="Calibri" w:hAnsi="Calibri"/>
            <w:spacing w:val="-2"/>
            <w:sz w:val="20"/>
          </w:rPr>
          <w:t>w.gov.uk/government/uploads/system/uploads/attachment_data/file/313987/Promoters_of_Tax_</w:t>
        </w:r>
      </w:hyperlink>
      <w:r>
        <w:rPr>
          <w:rFonts w:ascii="Calibri" w:hAnsi="Calibri"/>
          <w:spacing w:val="-2"/>
          <w:sz w:val="20"/>
        </w:rPr>
        <w:t xml:space="preserve"> Avoidance_Schemes_Guidance_v1_0.pdf</w:t>
      </w:r>
    </w:p>
    <w:p w14:paraId="4BF5FA3C" w14:textId="77777777" w:rsidR="00E80FBA" w:rsidRDefault="00E80FBA">
      <w:pPr>
        <w:rPr>
          <w:rFonts w:ascii="Calibri" w:hAnsi="Calibri"/>
          <w:sz w:val="20"/>
        </w:rPr>
        <w:sectPr w:rsidR="00E80FBA">
          <w:footerReference w:type="default" r:id="rId11"/>
          <w:pgSz w:w="11910" w:h="16840"/>
          <w:pgMar w:top="1340" w:right="1340" w:bottom="280" w:left="1340" w:header="720" w:footer="720" w:gutter="0"/>
          <w:cols w:space="720"/>
        </w:sectPr>
      </w:pPr>
    </w:p>
    <w:p w14:paraId="03A06EBB" w14:textId="77777777" w:rsidR="00E80FBA" w:rsidRDefault="00263C3D">
      <w:pPr>
        <w:pStyle w:val="BodyText"/>
        <w:ind w:left="100" w:right="145"/>
      </w:pPr>
      <w:bookmarkStart w:id="0" w:name="_GoBack"/>
      <w:bookmarkEnd w:id="0"/>
      <w:r>
        <w:lastRenderedPageBreak/>
        <w:t>However, just because a person has been, say, barred from acting as a charity trustee or</w:t>
      </w:r>
      <w:r>
        <w:rPr>
          <w:spacing w:val="-3"/>
        </w:rPr>
        <w:t xml:space="preserve"> </w:t>
      </w:r>
      <w:r>
        <w:t>one</w:t>
      </w:r>
      <w:r>
        <w:rPr>
          <w:spacing w:val="-4"/>
        </w:rPr>
        <w:t xml:space="preserve"> </w:t>
      </w:r>
      <w:r>
        <w:t>of the</w:t>
      </w:r>
      <w:r>
        <w:rPr>
          <w:spacing w:val="-4"/>
        </w:rPr>
        <w:t xml:space="preserve"> </w:t>
      </w:r>
      <w:r>
        <w:t>other</w:t>
      </w:r>
      <w:r>
        <w:rPr>
          <w:spacing w:val="-3"/>
        </w:rPr>
        <w:t xml:space="preserve"> </w:t>
      </w:r>
      <w:r>
        <w:t>points</w:t>
      </w:r>
      <w:r>
        <w:rPr>
          <w:spacing w:val="-3"/>
        </w:rPr>
        <w:t xml:space="preserve"> </w:t>
      </w:r>
      <w:r>
        <w:t>above</w:t>
      </w:r>
      <w:r>
        <w:rPr>
          <w:spacing w:val="-4"/>
        </w:rPr>
        <w:t xml:space="preserve"> </w:t>
      </w:r>
      <w:r>
        <w:t>applies,</w:t>
      </w:r>
      <w:r>
        <w:rPr>
          <w:spacing w:val="-2"/>
        </w:rPr>
        <w:t xml:space="preserve"> </w:t>
      </w:r>
      <w:r>
        <w:t>it</w:t>
      </w:r>
      <w:r>
        <w:rPr>
          <w:spacing w:val="-2"/>
        </w:rPr>
        <w:t xml:space="preserve"> </w:t>
      </w:r>
      <w:r>
        <w:t>does</w:t>
      </w:r>
      <w:r>
        <w:rPr>
          <w:spacing w:val="-1"/>
        </w:rPr>
        <w:t xml:space="preserve"> </w:t>
      </w:r>
      <w:r>
        <w:t>not</w:t>
      </w:r>
      <w:r>
        <w:rPr>
          <w:spacing w:val="-2"/>
        </w:rPr>
        <w:t xml:space="preserve"> </w:t>
      </w:r>
      <w:r>
        <w:t>always</w:t>
      </w:r>
      <w:r>
        <w:rPr>
          <w:spacing w:val="-3"/>
        </w:rPr>
        <w:t xml:space="preserve"> </w:t>
      </w:r>
      <w:r>
        <w:t>follow</w:t>
      </w:r>
      <w:r>
        <w:rPr>
          <w:spacing w:val="-8"/>
        </w:rPr>
        <w:t xml:space="preserve"> </w:t>
      </w:r>
      <w:r>
        <w:t>that</w:t>
      </w:r>
      <w:r>
        <w:rPr>
          <w:spacing w:val="-2"/>
        </w:rPr>
        <w:t xml:space="preserve"> </w:t>
      </w:r>
      <w:r>
        <w:t>the</w:t>
      </w:r>
      <w:r>
        <w:rPr>
          <w:spacing w:val="-4"/>
        </w:rPr>
        <w:t xml:space="preserve"> </w:t>
      </w:r>
      <w:r>
        <w:t>charity</w:t>
      </w:r>
      <w:r>
        <w:rPr>
          <w:spacing w:val="-3"/>
        </w:rPr>
        <w:t xml:space="preserve"> </w:t>
      </w:r>
      <w:r>
        <w:t>will</w:t>
      </w:r>
      <w:r>
        <w:rPr>
          <w:spacing w:val="-4"/>
        </w:rPr>
        <w:t xml:space="preserve"> </w:t>
      </w:r>
      <w:r>
        <w:t>not be eligible for tax reliefs. When considering the application of the fit and proper persons test to particular managers, HMRC will take account of the likely impact on the charity’s tax position. For example any person who has no dealings with HMRC and no control over spending charity funds, even if the person is not a fit and proper person, is unlikely to affect the charity’s eligibility to tax reliefs.</w:t>
      </w:r>
    </w:p>
    <w:p w14:paraId="3CC4B72A" w14:textId="77777777" w:rsidR="00E80FBA" w:rsidRDefault="00E80FBA">
      <w:pPr>
        <w:pStyle w:val="BodyText"/>
        <w:rPr>
          <w:sz w:val="21"/>
        </w:rPr>
      </w:pPr>
    </w:p>
    <w:p w14:paraId="61B3A36E" w14:textId="77777777" w:rsidR="00E80FBA" w:rsidRDefault="00263C3D">
      <w:pPr>
        <w:pStyle w:val="Heading2"/>
      </w:pPr>
      <w:r>
        <w:t>What</w:t>
      </w:r>
      <w:r>
        <w:rPr>
          <w:spacing w:val="-1"/>
        </w:rPr>
        <w:t xml:space="preserve"> </w:t>
      </w:r>
      <w:r>
        <w:t>do</w:t>
      </w:r>
      <w:r>
        <w:rPr>
          <w:spacing w:val="-2"/>
        </w:rPr>
        <w:t xml:space="preserve"> </w:t>
      </w:r>
      <w:r>
        <w:t>I</w:t>
      </w:r>
      <w:r>
        <w:rPr>
          <w:spacing w:val="-1"/>
        </w:rPr>
        <w:t xml:space="preserve"> </w:t>
      </w:r>
      <w:r>
        <w:t>need</w:t>
      </w:r>
      <w:r>
        <w:rPr>
          <w:spacing w:val="-3"/>
        </w:rPr>
        <w:t xml:space="preserve"> </w:t>
      </w:r>
      <w:r>
        <w:t>to</w:t>
      </w:r>
      <w:r>
        <w:rPr>
          <w:spacing w:val="-3"/>
        </w:rPr>
        <w:t xml:space="preserve"> </w:t>
      </w:r>
      <w:r>
        <w:rPr>
          <w:spacing w:val="-5"/>
        </w:rPr>
        <w:t>do?</w:t>
      </w:r>
    </w:p>
    <w:p w14:paraId="43919AF6" w14:textId="77777777" w:rsidR="00E80FBA" w:rsidRDefault="00E80FBA">
      <w:pPr>
        <w:pStyle w:val="BodyText"/>
        <w:spacing w:before="3"/>
        <w:rPr>
          <w:b/>
          <w:sz w:val="33"/>
        </w:rPr>
      </w:pPr>
    </w:p>
    <w:p w14:paraId="43F2ADB4" w14:textId="77777777" w:rsidR="00E80FBA" w:rsidRDefault="00263C3D">
      <w:pPr>
        <w:pStyle w:val="BodyText"/>
        <w:ind w:left="100" w:right="293"/>
        <w:jc w:val="both"/>
      </w:pPr>
      <w:r>
        <w:t>If you</w:t>
      </w:r>
      <w:r>
        <w:rPr>
          <w:spacing w:val="-4"/>
        </w:rPr>
        <w:t xml:space="preserve"> </w:t>
      </w:r>
      <w:r>
        <w:t>are</w:t>
      </w:r>
      <w:r>
        <w:rPr>
          <w:spacing w:val="-4"/>
        </w:rPr>
        <w:t xml:space="preserve"> </w:t>
      </w:r>
      <w:r>
        <w:t>confident</w:t>
      </w:r>
      <w:r>
        <w:rPr>
          <w:spacing w:val="-2"/>
        </w:rPr>
        <w:t xml:space="preserve"> </w:t>
      </w:r>
      <w:r>
        <w:t>you</w:t>
      </w:r>
      <w:r>
        <w:rPr>
          <w:spacing w:val="-1"/>
        </w:rPr>
        <w:t xml:space="preserve"> </w:t>
      </w:r>
      <w:r>
        <w:t>will</w:t>
      </w:r>
      <w:r>
        <w:rPr>
          <w:spacing w:val="-4"/>
        </w:rPr>
        <w:t xml:space="preserve"> </w:t>
      </w:r>
      <w:r>
        <w:t>do</w:t>
      </w:r>
      <w:r>
        <w:rPr>
          <w:spacing w:val="-1"/>
        </w:rPr>
        <w:t xml:space="preserve"> </w:t>
      </w:r>
      <w:r>
        <w:t>your</w:t>
      </w:r>
      <w:r>
        <w:rPr>
          <w:spacing w:val="-3"/>
        </w:rPr>
        <w:t xml:space="preserve"> </w:t>
      </w:r>
      <w:r>
        <w:t>best</w:t>
      </w:r>
      <w:r>
        <w:rPr>
          <w:spacing w:val="-2"/>
        </w:rPr>
        <w:t xml:space="preserve"> </w:t>
      </w:r>
      <w:r>
        <w:t>to</w:t>
      </w:r>
      <w:r>
        <w:rPr>
          <w:spacing w:val="-4"/>
        </w:rPr>
        <w:t xml:space="preserve"> </w:t>
      </w:r>
      <w:r>
        <w:t>ensure</w:t>
      </w:r>
      <w:r>
        <w:rPr>
          <w:spacing w:val="-4"/>
        </w:rPr>
        <w:t xml:space="preserve"> </w:t>
      </w:r>
      <w:r>
        <w:t>that</w:t>
      </w:r>
      <w:r>
        <w:rPr>
          <w:spacing w:val="-2"/>
        </w:rPr>
        <w:t xml:space="preserve"> </w:t>
      </w:r>
      <w:r>
        <w:t>charity</w:t>
      </w:r>
      <w:r>
        <w:rPr>
          <w:spacing w:val="-5"/>
        </w:rPr>
        <w:t xml:space="preserve"> </w:t>
      </w:r>
      <w:r>
        <w:t>funds</w:t>
      </w:r>
      <w:r>
        <w:rPr>
          <w:spacing w:val="-3"/>
        </w:rPr>
        <w:t xml:space="preserve"> </w:t>
      </w:r>
      <w:r>
        <w:t>and</w:t>
      </w:r>
      <w:r>
        <w:rPr>
          <w:spacing w:val="-4"/>
        </w:rPr>
        <w:t xml:space="preserve"> </w:t>
      </w:r>
      <w:r>
        <w:t>tax</w:t>
      </w:r>
      <w:r>
        <w:rPr>
          <w:spacing w:val="-5"/>
        </w:rPr>
        <w:t xml:space="preserve"> </w:t>
      </w:r>
      <w:r>
        <w:t>reliefs</w:t>
      </w:r>
      <w:r>
        <w:rPr>
          <w:spacing w:val="-3"/>
        </w:rPr>
        <w:t xml:space="preserve"> </w:t>
      </w:r>
      <w:r>
        <w:t>are used</w:t>
      </w:r>
      <w:r>
        <w:rPr>
          <w:spacing w:val="-3"/>
        </w:rPr>
        <w:t xml:space="preserve"> </w:t>
      </w:r>
      <w:r>
        <w:t>only</w:t>
      </w:r>
      <w:r>
        <w:rPr>
          <w:spacing w:val="-4"/>
        </w:rPr>
        <w:t xml:space="preserve"> </w:t>
      </w:r>
      <w:r>
        <w:t>for</w:t>
      </w:r>
      <w:r>
        <w:rPr>
          <w:spacing w:val="-2"/>
        </w:rPr>
        <w:t xml:space="preserve"> </w:t>
      </w:r>
      <w:r>
        <w:t>charitable purposes</w:t>
      </w:r>
      <w:r>
        <w:rPr>
          <w:spacing w:val="-2"/>
        </w:rPr>
        <w:t xml:space="preserve"> </w:t>
      </w:r>
      <w:r>
        <w:t>and</w:t>
      </w:r>
      <w:r>
        <w:rPr>
          <w:spacing w:val="-3"/>
        </w:rPr>
        <w:t xml:space="preserve"> </w:t>
      </w:r>
      <w:r>
        <w:t>do</w:t>
      </w:r>
      <w:r>
        <w:rPr>
          <w:spacing w:val="-3"/>
        </w:rPr>
        <w:t xml:space="preserve"> </w:t>
      </w:r>
      <w:r>
        <w:t>not</w:t>
      </w:r>
      <w:r>
        <w:rPr>
          <w:spacing w:val="-1"/>
        </w:rPr>
        <w:t xml:space="preserve"> </w:t>
      </w:r>
      <w:r>
        <w:t>need</w:t>
      </w:r>
      <w:r>
        <w:rPr>
          <w:spacing w:val="-3"/>
        </w:rPr>
        <w:t xml:space="preserve"> </w:t>
      </w:r>
      <w:r>
        <w:t>to</w:t>
      </w:r>
      <w:r>
        <w:rPr>
          <w:spacing w:val="-3"/>
        </w:rPr>
        <w:t xml:space="preserve"> </w:t>
      </w:r>
      <w:r>
        <w:t>disclose</w:t>
      </w:r>
      <w:r>
        <w:rPr>
          <w:spacing w:val="-3"/>
        </w:rPr>
        <w:t xml:space="preserve"> </w:t>
      </w:r>
      <w:r>
        <w:t>any</w:t>
      </w:r>
      <w:r>
        <w:rPr>
          <w:spacing w:val="-4"/>
        </w:rPr>
        <w:t xml:space="preserve"> </w:t>
      </w:r>
      <w:r>
        <w:t>information</w:t>
      </w:r>
      <w:r>
        <w:rPr>
          <w:spacing w:val="-3"/>
        </w:rPr>
        <w:t xml:space="preserve"> </w:t>
      </w:r>
      <w:r>
        <w:t>listed</w:t>
      </w:r>
      <w:r>
        <w:rPr>
          <w:spacing w:val="-3"/>
        </w:rPr>
        <w:t xml:space="preserve"> </w:t>
      </w:r>
      <w:r>
        <w:t>on the declaration then you should sign a declaration and give it to the charity.</w:t>
      </w:r>
    </w:p>
    <w:p w14:paraId="4FFEA02A" w14:textId="77777777" w:rsidR="00E80FBA" w:rsidRDefault="00E80FBA">
      <w:pPr>
        <w:pStyle w:val="BodyText"/>
        <w:rPr>
          <w:sz w:val="26"/>
        </w:rPr>
      </w:pPr>
    </w:p>
    <w:p w14:paraId="765359ED" w14:textId="77777777" w:rsidR="00E80FBA" w:rsidRDefault="00263C3D">
      <w:pPr>
        <w:pStyle w:val="BodyText"/>
        <w:spacing w:before="230"/>
        <w:ind w:left="100" w:right="123"/>
      </w:pPr>
      <w:r>
        <w:t>If you are confident you will do your best to ensure that charity funds and tax reliefs are used only for charitable purposes but you do need to disclose any information listed on the declaration then you should sign the declaration suitably amended - for example by crossing</w:t>
      </w:r>
      <w:r>
        <w:rPr>
          <w:spacing w:val="-4"/>
        </w:rPr>
        <w:t xml:space="preserve"> </w:t>
      </w:r>
      <w:r>
        <w:t>out</w:t>
      </w:r>
      <w:r>
        <w:rPr>
          <w:spacing w:val="-2"/>
        </w:rPr>
        <w:t xml:space="preserve"> </w:t>
      </w:r>
      <w:r>
        <w:t>the</w:t>
      </w:r>
      <w:r>
        <w:rPr>
          <w:spacing w:val="-4"/>
        </w:rPr>
        <w:t xml:space="preserve"> </w:t>
      </w:r>
      <w:r>
        <w:t>relevant</w:t>
      </w:r>
      <w:r>
        <w:rPr>
          <w:spacing w:val="-2"/>
        </w:rPr>
        <w:t xml:space="preserve"> </w:t>
      </w:r>
      <w:r>
        <w:t>bullet</w:t>
      </w:r>
      <w:r>
        <w:rPr>
          <w:spacing w:val="-2"/>
        </w:rPr>
        <w:t xml:space="preserve"> </w:t>
      </w:r>
      <w:r>
        <w:t>point -</w:t>
      </w:r>
      <w:r>
        <w:rPr>
          <w:spacing w:val="-3"/>
        </w:rPr>
        <w:t xml:space="preserve"> </w:t>
      </w:r>
      <w:r>
        <w:t>and</w:t>
      </w:r>
      <w:r>
        <w:rPr>
          <w:spacing w:val="-4"/>
        </w:rPr>
        <w:t xml:space="preserve"> </w:t>
      </w:r>
      <w:r>
        <w:t>provide</w:t>
      </w:r>
      <w:r>
        <w:rPr>
          <w:spacing w:val="-4"/>
        </w:rPr>
        <w:t xml:space="preserve"> </w:t>
      </w:r>
      <w:r>
        <w:t>details</w:t>
      </w:r>
      <w:r>
        <w:rPr>
          <w:spacing w:val="-3"/>
        </w:rPr>
        <w:t xml:space="preserve"> </w:t>
      </w:r>
      <w:r>
        <w:t>in</w:t>
      </w:r>
      <w:r>
        <w:rPr>
          <w:spacing w:val="-4"/>
        </w:rPr>
        <w:t xml:space="preserve"> </w:t>
      </w:r>
      <w:r>
        <w:t>the</w:t>
      </w:r>
      <w:r>
        <w:rPr>
          <w:spacing w:val="-4"/>
        </w:rPr>
        <w:t xml:space="preserve"> </w:t>
      </w:r>
      <w:r>
        <w:t>final</w:t>
      </w:r>
      <w:r>
        <w:rPr>
          <w:spacing w:val="-4"/>
        </w:rPr>
        <w:t xml:space="preserve"> </w:t>
      </w:r>
      <w:r>
        <w:t>box</w:t>
      </w:r>
      <w:r>
        <w:rPr>
          <w:spacing w:val="-5"/>
        </w:rPr>
        <w:t xml:space="preserve"> </w:t>
      </w:r>
      <w:r>
        <w:t>before</w:t>
      </w:r>
      <w:r>
        <w:rPr>
          <w:spacing w:val="-4"/>
        </w:rPr>
        <w:t xml:space="preserve"> </w:t>
      </w:r>
      <w:r>
        <w:t>you</w:t>
      </w:r>
      <w:r>
        <w:rPr>
          <w:spacing w:val="-4"/>
        </w:rPr>
        <w:t xml:space="preserve"> </w:t>
      </w:r>
      <w:r>
        <w:t>give the declaration to the charity. The charity will then need to decide what to do.</w:t>
      </w:r>
    </w:p>
    <w:p w14:paraId="76ADBDCC" w14:textId="77777777" w:rsidR="00E80FBA" w:rsidRDefault="00E80FBA">
      <w:pPr>
        <w:pStyle w:val="BodyText"/>
      </w:pPr>
    </w:p>
    <w:p w14:paraId="0257401C" w14:textId="77777777" w:rsidR="00E80FBA" w:rsidRDefault="00263C3D">
      <w:pPr>
        <w:pStyle w:val="BodyText"/>
        <w:ind w:left="100"/>
        <w:jc w:val="both"/>
      </w:pPr>
      <w:r>
        <w:t>If</w:t>
      </w:r>
      <w:r>
        <w:rPr>
          <w:spacing w:val="-2"/>
        </w:rPr>
        <w:t xml:space="preserve"> </w:t>
      </w:r>
      <w:r>
        <w:t>neither</w:t>
      </w:r>
      <w:r>
        <w:rPr>
          <w:spacing w:val="-3"/>
        </w:rPr>
        <w:t xml:space="preserve"> </w:t>
      </w:r>
      <w:r>
        <w:t>of the</w:t>
      </w:r>
      <w:r>
        <w:rPr>
          <w:spacing w:val="-4"/>
        </w:rPr>
        <w:t xml:space="preserve"> </w:t>
      </w:r>
      <w:r>
        <w:t>above</w:t>
      </w:r>
      <w:r>
        <w:rPr>
          <w:spacing w:val="-4"/>
        </w:rPr>
        <w:t xml:space="preserve"> </w:t>
      </w:r>
      <w:r>
        <w:t>applies you</w:t>
      </w:r>
      <w:r>
        <w:rPr>
          <w:spacing w:val="-3"/>
        </w:rPr>
        <w:t xml:space="preserve"> </w:t>
      </w:r>
      <w:r>
        <w:t>should</w:t>
      </w:r>
      <w:r>
        <w:rPr>
          <w:spacing w:val="-4"/>
        </w:rPr>
        <w:t xml:space="preserve"> </w:t>
      </w:r>
      <w:r>
        <w:t>not</w:t>
      </w:r>
      <w:r>
        <w:rPr>
          <w:spacing w:val="-2"/>
        </w:rPr>
        <w:t xml:space="preserve"> </w:t>
      </w:r>
      <w:r>
        <w:t>sign</w:t>
      </w:r>
      <w:r>
        <w:rPr>
          <w:spacing w:val="-4"/>
        </w:rPr>
        <w:t xml:space="preserve"> </w:t>
      </w:r>
      <w:r>
        <w:t>the</w:t>
      </w:r>
      <w:r>
        <w:rPr>
          <w:spacing w:val="-3"/>
        </w:rPr>
        <w:t xml:space="preserve"> </w:t>
      </w:r>
      <w:r>
        <w:rPr>
          <w:spacing w:val="-2"/>
        </w:rPr>
        <w:t>declaration.</w:t>
      </w:r>
    </w:p>
    <w:p w14:paraId="68433588" w14:textId="77777777" w:rsidR="00E80FBA" w:rsidRDefault="00E80FBA">
      <w:pPr>
        <w:pStyle w:val="BodyText"/>
        <w:spacing w:before="10"/>
        <w:rPr>
          <w:sz w:val="20"/>
        </w:rPr>
      </w:pPr>
    </w:p>
    <w:p w14:paraId="7569878F" w14:textId="77777777" w:rsidR="00E80FBA" w:rsidRDefault="00263C3D">
      <w:pPr>
        <w:pStyle w:val="Heading2"/>
      </w:pPr>
      <w:r>
        <w:t>I’ve</w:t>
      </w:r>
      <w:r>
        <w:rPr>
          <w:spacing w:val="-5"/>
        </w:rPr>
        <w:t xml:space="preserve"> </w:t>
      </w:r>
      <w:r>
        <w:t>signed</w:t>
      </w:r>
      <w:r>
        <w:rPr>
          <w:spacing w:val="-6"/>
        </w:rPr>
        <w:t xml:space="preserve"> </w:t>
      </w:r>
      <w:r>
        <w:t>the</w:t>
      </w:r>
      <w:r>
        <w:rPr>
          <w:spacing w:val="-4"/>
        </w:rPr>
        <w:t xml:space="preserve"> </w:t>
      </w:r>
      <w:r>
        <w:t>declaration</w:t>
      </w:r>
      <w:r>
        <w:rPr>
          <w:spacing w:val="-6"/>
        </w:rPr>
        <w:t xml:space="preserve"> </w:t>
      </w:r>
      <w:r>
        <w:t>so</w:t>
      </w:r>
      <w:r>
        <w:rPr>
          <w:spacing w:val="-12"/>
        </w:rPr>
        <w:t xml:space="preserve"> </w:t>
      </w:r>
      <w:r>
        <w:t>what</w:t>
      </w:r>
      <w:r>
        <w:rPr>
          <w:spacing w:val="-9"/>
        </w:rPr>
        <w:t xml:space="preserve"> </w:t>
      </w:r>
      <w:r>
        <w:t>happens</w:t>
      </w:r>
      <w:r>
        <w:rPr>
          <w:spacing w:val="-4"/>
        </w:rPr>
        <w:t xml:space="preserve"> </w:t>
      </w:r>
      <w:r>
        <w:rPr>
          <w:spacing w:val="-2"/>
        </w:rPr>
        <w:t>next?</w:t>
      </w:r>
    </w:p>
    <w:p w14:paraId="6C827208" w14:textId="77777777" w:rsidR="00E80FBA" w:rsidRDefault="00263C3D">
      <w:pPr>
        <w:pStyle w:val="BodyText"/>
        <w:spacing w:before="61"/>
        <w:ind w:left="100" w:right="308"/>
        <w:jc w:val="both"/>
      </w:pPr>
      <w:r>
        <w:t>The</w:t>
      </w:r>
      <w:r>
        <w:rPr>
          <w:spacing w:val="-4"/>
        </w:rPr>
        <w:t xml:space="preserve"> </w:t>
      </w:r>
      <w:r>
        <w:t>charity</w:t>
      </w:r>
      <w:r>
        <w:rPr>
          <w:spacing w:val="-3"/>
        </w:rPr>
        <w:t xml:space="preserve"> </w:t>
      </w:r>
      <w:r>
        <w:t>will</w:t>
      </w:r>
      <w:r>
        <w:rPr>
          <w:spacing w:val="-4"/>
        </w:rPr>
        <w:t xml:space="preserve"> </w:t>
      </w:r>
      <w:r>
        <w:t>keep</w:t>
      </w:r>
      <w:r>
        <w:rPr>
          <w:spacing w:val="-4"/>
        </w:rPr>
        <w:t xml:space="preserve"> </w:t>
      </w:r>
      <w:r>
        <w:t>the</w:t>
      </w:r>
      <w:r>
        <w:rPr>
          <w:spacing w:val="-4"/>
        </w:rPr>
        <w:t xml:space="preserve"> </w:t>
      </w:r>
      <w:r>
        <w:t>declaration</w:t>
      </w:r>
      <w:r>
        <w:rPr>
          <w:spacing w:val="-4"/>
        </w:rPr>
        <w:t xml:space="preserve"> </w:t>
      </w:r>
      <w:r>
        <w:t>and</w:t>
      </w:r>
      <w:r>
        <w:rPr>
          <w:spacing w:val="-4"/>
        </w:rPr>
        <w:t xml:space="preserve"> </w:t>
      </w:r>
      <w:r>
        <w:t>in</w:t>
      </w:r>
      <w:r>
        <w:rPr>
          <w:spacing w:val="-4"/>
        </w:rPr>
        <w:t xml:space="preserve"> </w:t>
      </w:r>
      <w:r>
        <w:t>certain</w:t>
      </w:r>
      <w:r>
        <w:rPr>
          <w:spacing w:val="-4"/>
        </w:rPr>
        <w:t xml:space="preserve"> </w:t>
      </w:r>
      <w:r>
        <w:t>cases</w:t>
      </w:r>
      <w:r>
        <w:rPr>
          <w:spacing w:val="-3"/>
        </w:rPr>
        <w:t xml:space="preserve"> </w:t>
      </w:r>
      <w:r>
        <w:t>pass your</w:t>
      </w:r>
      <w:r>
        <w:rPr>
          <w:spacing w:val="-3"/>
        </w:rPr>
        <w:t xml:space="preserve"> </w:t>
      </w:r>
      <w:r>
        <w:t>details</w:t>
      </w:r>
      <w:r>
        <w:rPr>
          <w:spacing w:val="-3"/>
        </w:rPr>
        <w:t xml:space="preserve"> </w:t>
      </w:r>
      <w:r>
        <w:t>to</w:t>
      </w:r>
      <w:r>
        <w:rPr>
          <w:spacing w:val="-4"/>
        </w:rPr>
        <w:t xml:space="preserve"> </w:t>
      </w:r>
      <w:r>
        <w:t>HMRC.</w:t>
      </w:r>
      <w:r>
        <w:rPr>
          <w:spacing w:val="-2"/>
        </w:rPr>
        <w:t xml:space="preserve"> </w:t>
      </w:r>
      <w:r>
        <w:t>If HMRC have any concerns about you they will contact you to clarify the situation.</w:t>
      </w:r>
    </w:p>
    <w:p w14:paraId="635D8B20" w14:textId="77777777" w:rsidR="00E80FBA" w:rsidRDefault="00E80FBA">
      <w:pPr>
        <w:pStyle w:val="BodyText"/>
        <w:rPr>
          <w:sz w:val="26"/>
        </w:rPr>
      </w:pPr>
    </w:p>
    <w:p w14:paraId="765AB5F5" w14:textId="77777777" w:rsidR="00BF43EA" w:rsidRDefault="00BF43EA">
      <w:pPr>
        <w:rPr>
          <w:b/>
          <w:bCs/>
          <w:sz w:val="32"/>
          <w:szCs w:val="32"/>
        </w:rPr>
      </w:pPr>
      <w:r>
        <w:br w:type="page"/>
      </w:r>
    </w:p>
    <w:p w14:paraId="0E75485E" w14:textId="77777777" w:rsidR="00BF43EA" w:rsidRDefault="00BF43EA" w:rsidP="00BF43EA">
      <w:pPr>
        <w:pStyle w:val="Heading1"/>
        <w:spacing w:before="0"/>
        <w:ind w:left="102"/>
      </w:pPr>
      <w:r>
        <w:rPr>
          <w:noProof/>
          <w:lang w:val="en-GB" w:eastAsia="en-GB"/>
        </w:rPr>
        <w:lastRenderedPageBreak/>
        <w:drawing>
          <wp:anchor distT="36576" distB="36576" distL="36576" distR="36576" simplePos="0" relativeHeight="251657216" behindDoc="0" locked="0" layoutInCell="1" allowOverlap="1" wp14:anchorId="1586C052" wp14:editId="696E3A0E">
            <wp:simplePos x="0" y="0"/>
            <wp:positionH relativeFrom="column">
              <wp:posOffset>3848100</wp:posOffset>
            </wp:positionH>
            <wp:positionV relativeFrom="paragraph">
              <wp:posOffset>-544830</wp:posOffset>
            </wp:positionV>
            <wp:extent cx="2019600" cy="1116000"/>
            <wp:effectExtent l="0" t="0" r="0"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600" cy="111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63C3D">
        <w:t>Model</w:t>
      </w:r>
      <w:r w:rsidR="00263C3D">
        <w:rPr>
          <w:spacing w:val="-7"/>
        </w:rPr>
        <w:t xml:space="preserve"> </w:t>
      </w:r>
      <w:r w:rsidR="00263C3D">
        <w:t>declaration</w:t>
      </w:r>
      <w:r w:rsidR="00263C3D">
        <w:rPr>
          <w:spacing w:val="-10"/>
        </w:rPr>
        <w:t xml:space="preserve"> </w:t>
      </w:r>
      <w:r w:rsidR="00263C3D">
        <w:t>for</w:t>
      </w:r>
      <w:r w:rsidR="00263C3D">
        <w:rPr>
          <w:spacing w:val="-9"/>
        </w:rPr>
        <w:t xml:space="preserve"> </w:t>
      </w:r>
      <w:r w:rsidR="00263C3D">
        <w:t>fit</w:t>
      </w:r>
      <w:r w:rsidR="00263C3D">
        <w:rPr>
          <w:spacing w:val="-8"/>
        </w:rPr>
        <w:t xml:space="preserve"> </w:t>
      </w:r>
      <w:r w:rsidR="00263C3D">
        <w:t>and</w:t>
      </w:r>
    </w:p>
    <w:p w14:paraId="16AF2BF6" w14:textId="459A40C9" w:rsidR="00E80FBA" w:rsidRDefault="00263C3D" w:rsidP="00BF43EA">
      <w:pPr>
        <w:pStyle w:val="Heading1"/>
        <w:spacing w:before="0"/>
        <w:ind w:left="102"/>
      </w:pPr>
      <w:proofErr w:type="gramStart"/>
      <w:r>
        <w:t>proper</w:t>
      </w:r>
      <w:proofErr w:type="gramEnd"/>
      <w:r>
        <w:rPr>
          <w:spacing w:val="-9"/>
        </w:rPr>
        <w:t xml:space="preserve"> </w:t>
      </w:r>
      <w:r>
        <w:rPr>
          <w:spacing w:val="-2"/>
        </w:rPr>
        <w:t>persons</w:t>
      </w:r>
    </w:p>
    <w:p w14:paraId="59362DF8" w14:textId="49B433EA" w:rsidR="00E80FBA" w:rsidRDefault="00263C3D">
      <w:pPr>
        <w:pStyle w:val="Heading2"/>
        <w:spacing w:before="241"/>
      </w:pPr>
      <w:r>
        <w:rPr>
          <w:spacing w:val="-2"/>
        </w:rPr>
        <w:t>Declaration</w:t>
      </w:r>
    </w:p>
    <w:tbl>
      <w:tblPr>
        <w:tblStyle w:val="TableGrid"/>
        <w:tblW w:w="0" w:type="auto"/>
        <w:tblInd w:w="100" w:type="dxa"/>
        <w:tblLook w:val="04A0" w:firstRow="1" w:lastRow="0" w:firstColumn="1" w:lastColumn="0" w:noHBand="0" w:noVBand="1"/>
      </w:tblPr>
      <w:tblGrid>
        <w:gridCol w:w="5000"/>
        <w:gridCol w:w="4346"/>
      </w:tblGrid>
      <w:tr w:rsidR="00BF43EA" w:rsidRPr="00BF43EA" w14:paraId="2756F1F3" w14:textId="386657DC" w:rsidTr="00BF43EA">
        <w:tc>
          <w:tcPr>
            <w:tcW w:w="5000" w:type="dxa"/>
          </w:tcPr>
          <w:p w14:paraId="66C58A83" w14:textId="77777777" w:rsidR="00BF43EA" w:rsidRDefault="00BF43EA" w:rsidP="00DA7C0A">
            <w:pPr>
              <w:spacing w:before="63"/>
              <w:jc w:val="both"/>
            </w:pPr>
            <w:r w:rsidRPr="00BF43EA">
              <w:t>Name</w:t>
            </w:r>
            <w:r w:rsidRPr="00BF43EA">
              <w:rPr>
                <w:spacing w:val="-9"/>
              </w:rPr>
              <w:t xml:space="preserve"> </w:t>
            </w:r>
            <w:r w:rsidRPr="00BF43EA">
              <w:t>of</w:t>
            </w:r>
            <w:r w:rsidRPr="00BF43EA">
              <w:rPr>
                <w:spacing w:val="-8"/>
              </w:rPr>
              <w:t xml:space="preserve"> </w:t>
            </w:r>
            <w:proofErr w:type="spellStart"/>
            <w:r w:rsidRPr="00BF43EA">
              <w:t>organisation</w:t>
            </w:r>
            <w:proofErr w:type="spellEnd"/>
            <w:r w:rsidRPr="00BF43EA">
              <w:rPr>
                <w:spacing w:val="-9"/>
              </w:rPr>
              <w:t xml:space="preserve"> </w:t>
            </w:r>
            <w:r w:rsidRPr="00BF43EA">
              <w:t>in</w:t>
            </w:r>
            <w:r w:rsidRPr="00BF43EA">
              <w:rPr>
                <w:spacing w:val="-11"/>
              </w:rPr>
              <w:t xml:space="preserve"> </w:t>
            </w:r>
            <w:r w:rsidRPr="00BF43EA">
              <w:t xml:space="preserve">full </w:t>
            </w:r>
          </w:p>
          <w:p w14:paraId="59B8F334" w14:textId="0C4C50D4" w:rsidR="00BF43EA" w:rsidRPr="00BF43EA" w:rsidRDefault="00BF43EA" w:rsidP="00DA7C0A">
            <w:pPr>
              <w:spacing w:before="63"/>
              <w:jc w:val="both"/>
            </w:pPr>
          </w:p>
        </w:tc>
        <w:tc>
          <w:tcPr>
            <w:tcW w:w="4346" w:type="dxa"/>
          </w:tcPr>
          <w:p w14:paraId="49455EE6" w14:textId="7DAE54EF" w:rsidR="00BF43EA" w:rsidRPr="00BF43EA" w:rsidRDefault="00BF43EA" w:rsidP="00DA7C0A">
            <w:pPr>
              <w:spacing w:before="63"/>
              <w:jc w:val="both"/>
              <w:rPr>
                <w:b/>
                <w:bCs/>
              </w:rPr>
            </w:pPr>
            <w:r w:rsidRPr="00BF43EA">
              <w:rPr>
                <w:b/>
                <w:bCs/>
              </w:rPr>
              <w:t>Ipswich Housing Action Group</w:t>
            </w:r>
          </w:p>
        </w:tc>
      </w:tr>
      <w:tr w:rsidR="00BF43EA" w:rsidRPr="00BF43EA" w14:paraId="4B33365C" w14:textId="05567E71" w:rsidTr="00BF43EA">
        <w:tc>
          <w:tcPr>
            <w:tcW w:w="5000" w:type="dxa"/>
          </w:tcPr>
          <w:p w14:paraId="46D974B4" w14:textId="77777777" w:rsidR="00BF43EA" w:rsidRDefault="00BF43EA" w:rsidP="00DA7C0A">
            <w:pPr>
              <w:spacing w:before="63"/>
              <w:jc w:val="both"/>
            </w:pPr>
            <w:r w:rsidRPr="00BF43EA">
              <w:t>Name</w:t>
            </w:r>
            <w:r w:rsidRPr="00BF43EA">
              <w:rPr>
                <w:spacing w:val="-12"/>
              </w:rPr>
              <w:t xml:space="preserve"> </w:t>
            </w:r>
            <w:r w:rsidRPr="00BF43EA">
              <w:t>of</w:t>
            </w:r>
            <w:r w:rsidRPr="00BF43EA">
              <w:rPr>
                <w:spacing w:val="-11"/>
              </w:rPr>
              <w:t xml:space="preserve"> </w:t>
            </w:r>
            <w:r w:rsidRPr="00BF43EA">
              <w:t>individual</w:t>
            </w:r>
          </w:p>
          <w:p w14:paraId="3A28D2FE" w14:textId="23FD48AA" w:rsidR="00BF43EA" w:rsidRPr="00BF43EA" w:rsidRDefault="00BF43EA" w:rsidP="00DA7C0A">
            <w:pPr>
              <w:spacing w:before="63"/>
              <w:jc w:val="both"/>
            </w:pPr>
          </w:p>
        </w:tc>
        <w:tc>
          <w:tcPr>
            <w:tcW w:w="4346" w:type="dxa"/>
          </w:tcPr>
          <w:p w14:paraId="623D6334" w14:textId="77777777" w:rsidR="00BF43EA" w:rsidRPr="00BF43EA" w:rsidRDefault="00BF43EA" w:rsidP="00DA7C0A">
            <w:pPr>
              <w:spacing w:before="63"/>
              <w:jc w:val="both"/>
            </w:pPr>
          </w:p>
        </w:tc>
      </w:tr>
      <w:tr w:rsidR="00BF43EA" w14:paraId="2D7606A0" w14:textId="6813BDE5" w:rsidTr="00BF43EA">
        <w:tc>
          <w:tcPr>
            <w:tcW w:w="5000" w:type="dxa"/>
          </w:tcPr>
          <w:p w14:paraId="19AF7F10" w14:textId="77777777" w:rsidR="00BF43EA" w:rsidRDefault="00BF43EA" w:rsidP="00DA7C0A">
            <w:pPr>
              <w:spacing w:before="63"/>
              <w:jc w:val="both"/>
            </w:pPr>
            <w:r w:rsidRPr="00BF43EA">
              <w:t>Role</w:t>
            </w:r>
            <w:r w:rsidRPr="00BF43EA">
              <w:rPr>
                <w:spacing w:val="-8"/>
              </w:rPr>
              <w:t xml:space="preserve"> </w:t>
            </w:r>
            <w:r w:rsidRPr="00BF43EA">
              <w:t>in</w:t>
            </w:r>
            <w:r w:rsidRPr="00BF43EA">
              <w:rPr>
                <w:spacing w:val="-8"/>
              </w:rPr>
              <w:t xml:space="preserve"> </w:t>
            </w:r>
            <w:r w:rsidRPr="00BF43EA">
              <w:t>the</w:t>
            </w:r>
            <w:r w:rsidRPr="00BF43EA">
              <w:rPr>
                <w:spacing w:val="-8"/>
              </w:rPr>
              <w:t xml:space="preserve"> </w:t>
            </w:r>
            <w:proofErr w:type="spellStart"/>
            <w:r w:rsidRPr="00BF43EA">
              <w:t>organisation</w:t>
            </w:r>
            <w:proofErr w:type="spellEnd"/>
          </w:p>
          <w:p w14:paraId="4D8CCBDF" w14:textId="1F5EFA27" w:rsidR="00BF43EA" w:rsidRDefault="00BF43EA" w:rsidP="00DA7C0A">
            <w:pPr>
              <w:spacing w:before="63"/>
              <w:jc w:val="both"/>
            </w:pPr>
          </w:p>
        </w:tc>
        <w:tc>
          <w:tcPr>
            <w:tcW w:w="4346" w:type="dxa"/>
          </w:tcPr>
          <w:p w14:paraId="5868EBA2" w14:textId="77777777" w:rsidR="00BF43EA" w:rsidRPr="00BF43EA" w:rsidRDefault="00BF43EA" w:rsidP="00DA7C0A">
            <w:pPr>
              <w:spacing w:before="63"/>
              <w:jc w:val="both"/>
            </w:pPr>
          </w:p>
        </w:tc>
      </w:tr>
    </w:tbl>
    <w:p w14:paraId="2E6F5FA9" w14:textId="77777777" w:rsidR="00BF43EA" w:rsidRDefault="00BF43EA">
      <w:pPr>
        <w:spacing w:before="63"/>
        <w:ind w:left="100" w:right="1399"/>
        <w:jc w:val="both"/>
      </w:pPr>
    </w:p>
    <w:p w14:paraId="0E8E6661" w14:textId="7CAA5AEE" w:rsidR="00E80FBA" w:rsidRDefault="00263C3D" w:rsidP="00BF43EA">
      <w:pPr>
        <w:spacing w:after="120"/>
        <w:ind w:left="100" w:right="1399"/>
        <w:jc w:val="both"/>
      </w:pPr>
      <w:r>
        <w:t>I, the undersigned, declare that:</w:t>
      </w:r>
    </w:p>
    <w:p w14:paraId="263115C0" w14:textId="77777777" w:rsidR="00E80FBA" w:rsidRDefault="00263C3D" w:rsidP="00BF43EA">
      <w:pPr>
        <w:pStyle w:val="ListParagraph"/>
        <w:numPr>
          <w:ilvl w:val="0"/>
          <w:numId w:val="1"/>
        </w:numPr>
        <w:tabs>
          <w:tab w:val="left" w:pos="820"/>
          <w:tab w:val="left" w:pos="821"/>
        </w:tabs>
        <w:spacing w:after="120"/>
        <w:ind w:hanging="361"/>
        <w:rPr>
          <w:rFonts w:ascii="Symbol" w:hAnsi="Symbol"/>
        </w:rPr>
      </w:pPr>
      <w:r>
        <w:t>I</w:t>
      </w:r>
      <w:r>
        <w:rPr>
          <w:spacing w:val="-3"/>
        </w:rPr>
        <w:t xml:space="preserve"> </w:t>
      </w:r>
      <w:r>
        <w:t>am</w:t>
      </w:r>
      <w:r>
        <w:rPr>
          <w:spacing w:val="-4"/>
        </w:rPr>
        <w:t xml:space="preserve"> </w:t>
      </w:r>
      <w:r>
        <w:t>not</w:t>
      </w:r>
      <w:r>
        <w:rPr>
          <w:spacing w:val="-2"/>
        </w:rPr>
        <w:t xml:space="preserve"> </w:t>
      </w:r>
      <w:r>
        <w:t>disqualified</w:t>
      </w:r>
      <w:r>
        <w:rPr>
          <w:spacing w:val="-7"/>
        </w:rPr>
        <w:t xml:space="preserve"> </w:t>
      </w:r>
      <w:r>
        <w:t>from</w:t>
      </w:r>
      <w:r>
        <w:rPr>
          <w:spacing w:val="-3"/>
        </w:rPr>
        <w:t xml:space="preserve"> </w:t>
      </w:r>
      <w:r>
        <w:t>acting</w:t>
      </w:r>
      <w:r>
        <w:rPr>
          <w:spacing w:val="-3"/>
        </w:rPr>
        <w:t xml:space="preserve"> </w:t>
      </w:r>
      <w:r>
        <w:t>as</w:t>
      </w:r>
      <w:r>
        <w:rPr>
          <w:spacing w:val="-7"/>
        </w:rPr>
        <w:t xml:space="preserve"> </w:t>
      </w:r>
      <w:r>
        <w:t>a</w:t>
      </w:r>
      <w:r>
        <w:rPr>
          <w:spacing w:val="-4"/>
        </w:rPr>
        <w:t xml:space="preserve"> </w:t>
      </w:r>
      <w:r>
        <w:t>charity</w:t>
      </w:r>
      <w:r>
        <w:rPr>
          <w:spacing w:val="-5"/>
        </w:rPr>
        <w:t xml:space="preserve"> </w:t>
      </w:r>
      <w:r>
        <w:rPr>
          <w:spacing w:val="-2"/>
        </w:rPr>
        <w:t>trustee</w:t>
      </w:r>
    </w:p>
    <w:p w14:paraId="0A7C5751" w14:textId="77777777" w:rsidR="00E80FBA" w:rsidRDefault="00263C3D" w:rsidP="00BF43EA">
      <w:pPr>
        <w:pStyle w:val="ListParagraph"/>
        <w:numPr>
          <w:ilvl w:val="0"/>
          <w:numId w:val="1"/>
        </w:numPr>
        <w:tabs>
          <w:tab w:val="left" w:pos="820"/>
          <w:tab w:val="left" w:pos="821"/>
        </w:tabs>
        <w:spacing w:after="120"/>
        <w:ind w:right="484"/>
        <w:rPr>
          <w:rFonts w:ascii="Symbol" w:hAnsi="Symbol"/>
        </w:rPr>
      </w:pPr>
      <w:r>
        <w:t>I have</w:t>
      </w:r>
      <w:r>
        <w:rPr>
          <w:spacing w:val="-2"/>
        </w:rPr>
        <w:t xml:space="preserve"> </w:t>
      </w:r>
      <w:r>
        <w:t>not</w:t>
      </w:r>
      <w:r>
        <w:rPr>
          <w:spacing w:val="-3"/>
        </w:rPr>
        <w:t xml:space="preserve"> </w:t>
      </w:r>
      <w:r>
        <w:t>been</w:t>
      </w:r>
      <w:r>
        <w:rPr>
          <w:spacing w:val="-4"/>
        </w:rPr>
        <w:t xml:space="preserve"> </w:t>
      </w:r>
      <w:r>
        <w:t>convicted</w:t>
      </w:r>
      <w:r>
        <w:rPr>
          <w:spacing w:val="-2"/>
        </w:rPr>
        <w:t xml:space="preserve"> </w:t>
      </w:r>
      <w:r>
        <w:t>of an</w:t>
      </w:r>
      <w:r>
        <w:rPr>
          <w:spacing w:val="-2"/>
        </w:rPr>
        <w:t xml:space="preserve"> </w:t>
      </w:r>
      <w:r>
        <w:t>offence</w:t>
      </w:r>
      <w:r>
        <w:rPr>
          <w:spacing w:val="-4"/>
        </w:rPr>
        <w:t xml:space="preserve"> </w:t>
      </w:r>
      <w:r>
        <w:t>involving</w:t>
      </w:r>
      <w:r>
        <w:rPr>
          <w:spacing w:val="-2"/>
        </w:rPr>
        <w:t xml:space="preserve"> </w:t>
      </w:r>
      <w:r>
        <w:t>deception</w:t>
      </w:r>
      <w:r>
        <w:rPr>
          <w:spacing w:val="-2"/>
        </w:rPr>
        <w:t xml:space="preserve"> </w:t>
      </w:r>
      <w:r>
        <w:t>or</w:t>
      </w:r>
      <w:r>
        <w:rPr>
          <w:spacing w:val="-3"/>
        </w:rPr>
        <w:t xml:space="preserve"> </w:t>
      </w:r>
      <w:r>
        <w:t>dishonesty</w:t>
      </w:r>
      <w:r>
        <w:rPr>
          <w:spacing w:val="-4"/>
        </w:rPr>
        <w:t xml:space="preserve"> </w:t>
      </w:r>
      <w:r>
        <w:t>(</w:t>
      </w:r>
      <w:r>
        <w:rPr>
          <w:b/>
        </w:rPr>
        <w:t>or</w:t>
      </w:r>
      <w:r>
        <w:rPr>
          <w:b/>
          <w:spacing w:val="-1"/>
        </w:rPr>
        <w:t xml:space="preserve"> </w:t>
      </w:r>
      <w:r>
        <w:t>any such conviction is legally regarded as spent)</w:t>
      </w:r>
    </w:p>
    <w:p w14:paraId="2A82AA53" w14:textId="77777777" w:rsidR="00E80FBA" w:rsidRDefault="00263C3D" w:rsidP="00BF43EA">
      <w:pPr>
        <w:pStyle w:val="ListParagraph"/>
        <w:numPr>
          <w:ilvl w:val="0"/>
          <w:numId w:val="1"/>
        </w:numPr>
        <w:tabs>
          <w:tab w:val="left" w:pos="820"/>
          <w:tab w:val="left" w:pos="821"/>
        </w:tabs>
        <w:spacing w:after="120"/>
        <w:ind w:right="885"/>
        <w:rPr>
          <w:rFonts w:ascii="Symbol" w:hAnsi="Symbol"/>
          <w:sz w:val="23"/>
        </w:rPr>
      </w:pPr>
      <w:r>
        <w:t>I</w:t>
      </w:r>
      <w:r>
        <w:rPr>
          <w:spacing w:val="-1"/>
        </w:rPr>
        <w:t xml:space="preserve"> </w:t>
      </w:r>
      <w:r>
        <w:t>have</w:t>
      </w:r>
      <w:r>
        <w:rPr>
          <w:spacing w:val="-3"/>
        </w:rPr>
        <w:t xml:space="preserve"> </w:t>
      </w:r>
      <w:r>
        <w:t>not</w:t>
      </w:r>
      <w:r>
        <w:rPr>
          <w:spacing w:val="-4"/>
        </w:rPr>
        <w:t xml:space="preserve"> </w:t>
      </w:r>
      <w:r>
        <w:t>been</w:t>
      </w:r>
      <w:r>
        <w:rPr>
          <w:spacing w:val="-3"/>
        </w:rPr>
        <w:t xml:space="preserve"> </w:t>
      </w:r>
      <w:r>
        <w:t>involved</w:t>
      </w:r>
      <w:r>
        <w:rPr>
          <w:spacing w:val="-3"/>
        </w:rPr>
        <w:t xml:space="preserve"> </w:t>
      </w:r>
      <w:r>
        <w:t>in</w:t>
      </w:r>
      <w:r>
        <w:rPr>
          <w:spacing w:val="-3"/>
        </w:rPr>
        <w:t xml:space="preserve"> </w:t>
      </w:r>
      <w:r>
        <w:t>tax</w:t>
      </w:r>
      <w:r>
        <w:rPr>
          <w:spacing w:val="-7"/>
        </w:rPr>
        <w:t xml:space="preserve"> </w:t>
      </w:r>
      <w:r>
        <w:t>fraud</w:t>
      </w:r>
      <w:r>
        <w:rPr>
          <w:spacing w:val="-3"/>
        </w:rPr>
        <w:t xml:space="preserve"> </w:t>
      </w:r>
      <w:r>
        <w:rPr>
          <w:sz w:val="23"/>
        </w:rPr>
        <w:t>or</w:t>
      </w:r>
      <w:r>
        <w:rPr>
          <w:spacing w:val="-3"/>
          <w:sz w:val="23"/>
        </w:rPr>
        <w:t xml:space="preserve"> </w:t>
      </w:r>
      <w:r>
        <w:rPr>
          <w:sz w:val="23"/>
        </w:rPr>
        <w:t>other</w:t>
      </w:r>
      <w:r>
        <w:rPr>
          <w:spacing w:val="-5"/>
          <w:sz w:val="23"/>
        </w:rPr>
        <w:t xml:space="preserve"> </w:t>
      </w:r>
      <w:r>
        <w:rPr>
          <w:sz w:val="23"/>
        </w:rPr>
        <w:t>fraudulent</w:t>
      </w:r>
      <w:r>
        <w:rPr>
          <w:spacing w:val="-2"/>
          <w:sz w:val="23"/>
        </w:rPr>
        <w:t xml:space="preserve"> </w:t>
      </w:r>
      <w:proofErr w:type="spellStart"/>
      <w:r>
        <w:rPr>
          <w:sz w:val="23"/>
        </w:rPr>
        <w:t>behaviour</w:t>
      </w:r>
      <w:proofErr w:type="spellEnd"/>
      <w:r>
        <w:rPr>
          <w:spacing w:val="-3"/>
          <w:sz w:val="23"/>
        </w:rPr>
        <w:t xml:space="preserve"> </w:t>
      </w:r>
      <w:r>
        <w:rPr>
          <w:sz w:val="23"/>
        </w:rPr>
        <w:t>including misrepresentation and/or identity theft</w:t>
      </w:r>
    </w:p>
    <w:p w14:paraId="496C14A3" w14:textId="77777777" w:rsidR="00E80FBA" w:rsidRDefault="00263C3D" w:rsidP="00BF43EA">
      <w:pPr>
        <w:pStyle w:val="ListParagraph"/>
        <w:numPr>
          <w:ilvl w:val="0"/>
          <w:numId w:val="1"/>
        </w:numPr>
        <w:tabs>
          <w:tab w:val="left" w:pos="820"/>
          <w:tab w:val="left" w:pos="821"/>
        </w:tabs>
        <w:spacing w:after="120"/>
        <w:ind w:right="114"/>
        <w:rPr>
          <w:rFonts w:ascii="Symbol" w:hAnsi="Symbol"/>
          <w:sz w:val="20"/>
        </w:rPr>
      </w:pPr>
      <w:r>
        <w:t>I have not used arrangements notified under the Disclosure of Tax Avoidance Schemes</w:t>
      </w:r>
      <w:r>
        <w:rPr>
          <w:spacing w:val="-5"/>
        </w:rPr>
        <w:t xml:space="preserve"> </w:t>
      </w:r>
      <w:r>
        <w:t>("DOTAS")</w:t>
      </w:r>
      <w:r>
        <w:rPr>
          <w:spacing w:val="-4"/>
        </w:rPr>
        <w:t xml:space="preserve"> </w:t>
      </w:r>
      <w:r>
        <w:t>rules</w:t>
      </w:r>
      <w:r>
        <w:rPr>
          <w:spacing w:val="-3"/>
        </w:rPr>
        <w:t xml:space="preserve"> </w:t>
      </w:r>
      <w:r>
        <w:t>in</w:t>
      </w:r>
      <w:r>
        <w:rPr>
          <w:spacing w:val="-3"/>
        </w:rPr>
        <w:t xml:space="preserve"> </w:t>
      </w:r>
      <w:r>
        <w:t>Part</w:t>
      </w:r>
      <w:r>
        <w:rPr>
          <w:spacing w:val="-1"/>
        </w:rPr>
        <w:t xml:space="preserve"> </w:t>
      </w:r>
      <w:r>
        <w:t>7</w:t>
      </w:r>
      <w:r>
        <w:rPr>
          <w:spacing w:val="-5"/>
        </w:rPr>
        <w:t xml:space="preserve"> </w:t>
      </w:r>
      <w:r>
        <w:t>Finance</w:t>
      </w:r>
      <w:r>
        <w:rPr>
          <w:spacing w:val="-3"/>
        </w:rPr>
        <w:t xml:space="preserve"> </w:t>
      </w:r>
      <w:r>
        <w:t>Act</w:t>
      </w:r>
      <w:r>
        <w:rPr>
          <w:spacing w:val="-4"/>
        </w:rPr>
        <w:t xml:space="preserve"> </w:t>
      </w:r>
      <w:r>
        <w:t>2004</w:t>
      </w:r>
      <w:r>
        <w:rPr>
          <w:spacing w:val="-3"/>
        </w:rPr>
        <w:t xml:space="preserve"> </w:t>
      </w:r>
      <w:r>
        <w:t>in</w:t>
      </w:r>
      <w:r>
        <w:rPr>
          <w:spacing w:val="-3"/>
        </w:rPr>
        <w:t xml:space="preserve"> </w:t>
      </w:r>
      <w:r>
        <w:t>respect</w:t>
      </w:r>
      <w:r>
        <w:rPr>
          <w:spacing w:val="-4"/>
        </w:rPr>
        <w:t xml:space="preserve"> </w:t>
      </w:r>
      <w:r>
        <w:t>of</w:t>
      </w:r>
      <w:r>
        <w:rPr>
          <w:spacing w:val="-1"/>
        </w:rPr>
        <w:t xml:space="preserve"> </w:t>
      </w:r>
      <w:r>
        <w:t>which</w:t>
      </w:r>
      <w:r>
        <w:rPr>
          <w:spacing w:val="-3"/>
        </w:rPr>
        <w:t xml:space="preserve"> </w:t>
      </w:r>
      <w:r>
        <w:t>a</w:t>
      </w:r>
      <w:r>
        <w:rPr>
          <w:spacing w:val="-2"/>
        </w:rPr>
        <w:t xml:space="preserve"> </w:t>
      </w:r>
      <w:r>
        <w:t>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w:t>
      </w:r>
    </w:p>
    <w:p w14:paraId="5349ED6F" w14:textId="77777777" w:rsidR="00E80FBA" w:rsidRDefault="00263C3D" w:rsidP="00BF43EA">
      <w:pPr>
        <w:pStyle w:val="ListParagraph"/>
        <w:numPr>
          <w:ilvl w:val="0"/>
          <w:numId w:val="1"/>
        </w:numPr>
        <w:tabs>
          <w:tab w:val="left" w:pos="820"/>
          <w:tab w:val="left" w:pos="821"/>
        </w:tabs>
        <w:spacing w:after="120"/>
        <w:ind w:right="211"/>
        <w:rPr>
          <w:rFonts w:ascii="Symbol" w:hAnsi="Symbol"/>
          <w:sz w:val="20"/>
        </w:rPr>
      </w:pPr>
      <w:r>
        <w:t>I</w:t>
      </w:r>
      <w:r>
        <w:rPr>
          <w:spacing w:val="-1"/>
        </w:rPr>
        <w:t xml:space="preserve"> </w:t>
      </w:r>
      <w:r>
        <w:t>have</w:t>
      </w:r>
      <w:r>
        <w:rPr>
          <w:spacing w:val="-3"/>
        </w:rPr>
        <w:t xml:space="preserve"> </w:t>
      </w:r>
      <w:r>
        <w:t>not</w:t>
      </w:r>
      <w:r>
        <w:rPr>
          <w:spacing w:val="-4"/>
        </w:rPr>
        <w:t xml:space="preserve"> </w:t>
      </w:r>
      <w:r>
        <w:t>used</w:t>
      </w:r>
      <w:r>
        <w:rPr>
          <w:spacing w:val="-5"/>
        </w:rPr>
        <w:t xml:space="preserve"> </w:t>
      </w:r>
      <w:r>
        <w:t>tax</w:t>
      </w:r>
      <w:r>
        <w:rPr>
          <w:spacing w:val="-5"/>
        </w:rPr>
        <w:t xml:space="preserve"> </w:t>
      </w:r>
      <w:r>
        <w:t>arrangements</w:t>
      </w:r>
      <w:r>
        <w:rPr>
          <w:spacing w:val="-5"/>
        </w:rPr>
        <w:t xml:space="preserve"> </w:t>
      </w:r>
      <w:r>
        <w:t>which</w:t>
      </w:r>
      <w:r>
        <w:rPr>
          <w:spacing w:val="-3"/>
        </w:rPr>
        <w:t xml:space="preserve"> </w:t>
      </w:r>
      <w:r>
        <w:t>have</w:t>
      </w:r>
      <w:r>
        <w:rPr>
          <w:spacing w:val="-3"/>
        </w:rPr>
        <w:t xml:space="preserve"> </w:t>
      </w:r>
      <w:r>
        <w:t>been</w:t>
      </w:r>
      <w:r>
        <w:rPr>
          <w:spacing w:val="-3"/>
        </w:rPr>
        <w:t xml:space="preserve"> </w:t>
      </w:r>
      <w:r>
        <w:t>successfully</w:t>
      </w:r>
      <w:r>
        <w:rPr>
          <w:spacing w:val="-5"/>
        </w:rPr>
        <w:t xml:space="preserve"> </w:t>
      </w:r>
      <w:r>
        <w:t>counteracted</w:t>
      </w:r>
      <w:r>
        <w:rPr>
          <w:spacing w:val="-3"/>
        </w:rPr>
        <w:t xml:space="preserve"> </w:t>
      </w:r>
      <w:r>
        <w:t>under the general anti-abuse rules (see Part 5 of Finance Act 2013 or section 10 National Insurance Contributions Act 2014, as enacted or as amended from time to time) where such counteraction has become final.</w:t>
      </w:r>
    </w:p>
    <w:p w14:paraId="14CA647C" w14:textId="77777777" w:rsidR="00E80FBA" w:rsidRDefault="00263C3D" w:rsidP="00BF43EA">
      <w:pPr>
        <w:pStyle w:val="ListParagraph"/>
        <w:numPr>
          <w:ilvl w:val="0"/>
          <w:numId w:val="1"/>
        </w:numPr>
        <w:tabs>
          <w:tab w:val="left" w:pos="820"/>
          <w:tab w:val="left" w:pos="821"/>
        </w:tabs>
        <w:spacing w:after="120"/>
        <w:ind w:right="849"/>
        <w:rPr>
          <w:rFonts w:ascii="Symbol" w:hAnsi="Symbol"/>
          <w:sz w:val="20"/>
        </w:rPr>
      </w:pPr>
      <w:r>
        <w:t>I</w:t>
      </w:r>
      <w:r>
        <w:rPr>
          <w:spacing w:val="-2"/>
        </w:rPr>
        <w:t xml:space="preserve"> </w:t>
      </w:r>
      <w:r>
        <w:t>have</w:t>
      </w:r>
      <w:r>
        <w:rPr>
          <w:spacing w:val="-4"/>
        </w:rPr>
        <w:t xml:space="preserve"> </w:t>
      </w:r>
      <w:r>
        <w:t>not</w:t>
      </w:r>
      <w:r>
        <w:rPr>
          <w:spacing w:val="-4"/>
        </w:rPr>
        <w:t xml:space="preserve"> </w:t>
      </w:r>
      <w:r>
        <w:t>been</w:t>
      </w:r>
      <w:r>
        <w:rPr>
          <w:spacing w:val="-4"/>
        </w:rPr>
        <w:t xml:space="preserve"> </w:t>
      </w:r>
      <w:r>
        <w:t>actively</w:t>
      </w:r>
      <w:r>
        <w:rPr>
          <w:spacing w:val="-5"/>
        </w:rPr>
        <w:t xml:space="preserve"> </w:t>
      </w:r>
      <w:r>
        <w:t>involved</w:t>
      </w:r>
      <w:r>
        <w:rPr>
          <w:spacing w:val="-4"/>
        </w:rPr>
        <w:t xml:space="preserve"> </w:t>
      </w:r>
      <w:r>
        <w:t>in</w:t>
      </w:r>
      <w:r>
        <w:rPr>
          <w:spacing w:val="-4"/>
        </w:rPr>
        <w:t xml:space="preserve"> </w:t>
      </w:r>
      <w:r>
        <w:t>designing</w:t>
      </w:r>
      <w:r>
        <w:rPr>
          <w:spacing w:val="-4"/>
        </w:rPr>
        <w:t xml:space="preserve"> </w:t>
      </w:r>
      <w:r>
        <w:t>and/or</w:t>
      </w:r>
      <w:r>
        <w:rPr>
          <w:spacing w:val="-4"/>
        </w:rPr>
        <w:t xml:space="preserve"> </w:t>
      </w:r>
      <w:r>
        <w:t>promoting</w:t>
      </w:r>
      <w:r>
        <w:rPr>
          <w:spacing w:val="-4"/>
        </w:rPr>
        <w:t xml:space="preserve"> </w:t>
      </w:r>
      <w:r>
        <w:t>tax</w:t>
      </w:r>
      <w:r>
        <w:rPr>
          <w:spacing w:val="-5"/>
        </w:rPr>
        <w:t xml:space="preserve"> </w:t>
      </w:r>
      <w:r>
        <w:t>avoidance schemes featuring charitable reliefs or which used a charity, and I am not:</w:t>
      </w:r>
    </w:p>
    <w:p w14:paraId="75662CCA" w14:textId="7736E3FC" w:rsidR="00E80FBA" w:rsidRDefault="00263C3D" w:rsidP="00BF43EA">
      <w:pPr>
        <w:pStyle w:val="ListParagraph"/>
        <w:numPr>
          <w:ilvl w:val="1"/>
          <w:numId w:val="1"/>
        </w:numPr>
        <w:tabs>
          <w:tab w:val="left" w:pos="1181"/>
        </w:tabs>
        <w:spacing w:after="120"/>
        <w:ind w:right="300"/>
        <w:rPr>
          <w:rFonts w:ascii="Wingdings" w:hAnsi="Wingdings"/>
        </w:rPr>
      </w:pPr>
      <w:r>
        <w:t>a</w:t>
      </w:r>
      <w:r>
        <w:rPr>
          <w:spacing w:val="-3"/>
        </w:rPr>
        <w:t xml:space="preserve"> </w:t>
      </w:r>
      <w:r>
        <w:t>promoter</w:t>
      </w:r>
      <w:r w:rsidR="00BF43EA">
        <w:rPr>
          <w:rStyle w:val="FootnoteReference"/>
        </w:rPr>
        <w:footnoteReference w:id="1"/>
      </w:r>
      <w:r>
        <w:rPr>
          <w:spacing w:val="-3"/>
        </w:rPr>
        <w:t xml:space="preserve"> </w:t>
      </w:r>
      <w:r>
        <w:t>named</w:t>
      </w:r>
      <w:r>
        <w:rPr>
          <w:spacing w:val="-3"/>
        </w:rPr>
        <w:t xml:space="preserve"> </w:t>
      </w:r>
      <w:r>
        <w:t>by</w:t>
      </w:r>
      <w:r>
        <w:rPr>
          <w:spacing w:val="-5"/>
        </w:rPr>
        <w:t xml:space="preserve"> </w:t>
      </w:r>
      <w:r>
        <w:t>HMRC</w:t>
      </w:r>
      <w:r>
        <w:rPr>
          <w:spacing w:val="-3"/>
        </w:rPr>
        <w:t xml:space="preserve"> </w:t>
      </w:r>
      <w:r>
        <w:t>under the</w:t>
      </w:r>
      <w:r>
        <w:rPr>
          <w:spacing w:val="-5"/>
        </w:rPr>
        <w:t xml:space="preserve"> </w:t>
      </w:r>
      <w:r>
        <w:t>Promoters</w:t>
      </w:r>
      <w:r>
        <w:rPr>
          <w:spacing w:val="-2"/>
        </w:rPr>
        <w:t xml:space="preserve"> </w:t>
      </w:r>
      <w:r>
        <w:t>of</w:t>
      </w:r>
      <w:r>
        <w:rPr>
          <w:spacing w:val="-4"/>
        </w:rPr>
        <w:t xml:space="preserve"> </w:t>
      </w:r>
      <w:r>
        <w:t>Tax</w:t>
      </w:r>
      <w:r>
        <w:rPr>
          <w:spacing w:val="-5"/>
        </w:rPr>
        <w:t xml:space="preserve"> </w:t>
      </w:r>
      <w:r>
        <w:t>Avoidance</w:t>
      </w:r>
      <w:r>
        <w:rPr>
          <w:spacing w:val="-3"/>
        </w:rPr>
        <w:t xml:space="preserve"> </w:t>
      </w:r>
      <w:r>
        <w:t>Schemes (POTAS)</w:t>
      </w:r>
      <w:r>
        <w:rPr>
          <w:spacing w:val="40"/>
        </w:rPr>
        <w:t xml:space="preserve"> </w:t>
      </w:r>
      <w:r>
        <w:t>legislation in Part 5 of Finance Act 2014, or</w:t>
      </w:r>
    </w:p>
    <w:p w14:paraId="6BD12962" w14:textId="77777777" w:rsidR="00E80FBA" w:rsidRDefault="00263C3D" w:rsidP="00BF43EA">
      <w:pPr>
        <w:pStyle w:val="ListParagraph"/>
        <w:numPr>
          <w:ilvl w:val="1"/>
          <w:numId w:val="1"/>
        </w:numPr>
        <w:tabs>
          <w:tab w:val="left" w:pos="1181"/>
        </w:tabs>
        <w:spacing w:after="120"/>
        <w:ind w:right="193"/>
        <w:rPr>
          <w:rFonts w:ascii="Wingdings" w:hAnsi="Wingdings"/>
        </w:rPr>
      </w:pPr>
      <w:r>
        <w:t>a promoter of any tax arrangements designed or intended to obtain for any person</w:t>
      </w:r>
      <w:r>
        <w:rPr>
          <w:spacing w:val="40"/>
        </w:rPr>
        <w:t xml:space="preserve"> </w:t>
      </w:r>
      <w:r>
        <w:t>a tax advantage and such tax advantage has successfully counteracted by</w:t>
      </w:r>
      <w:r>
        <w:rPr>
          <w:spacing w:val="-3"/>
        </w:rPr>
        <w:t xml:space="preserve"> </w:t>
      </w:r>
      <w:r>
        <w:t>HMRC</w:t>
      </w:r>
      <w:r>
        <w:rPr>
          <w:spacing w:val="-1"/>
        </w:rPr>
        <w:t xml:space="preserve"> </w:t>
      </w:r>
      <w:r>
        <w:t>under the</w:t>
      </w:r>
      <w:r>
        <w:rPr>
          <w:spacing w:val="-3"/>
        </w:rPr>
        <w:t xml:space="preserve"> </w:t>
      </w:r>
      <w:r>
        <w:t>general</w:t>
      </w:r>
      <w:r>
        <w:rPr>
          <w:spacing w:val="-1"/>
        </w:rPr>
        <w:t xml:space="preserve"> </w:t>
      </w:r>
      <w:r>
        <w:t>anti-abuse</w:t>
      </w:r>
      <w:r>
        <w:rPr>
          <w:spacing w:val="-3"/>
        </w:rPr>
        <w:t xml:space="preserve"> </w:t>
      </w:r>
      <w:r>
        <w:t>rule</w:t>
      </w:r>
      <w:r>
        <w:rPr>
          <w:spacing w:val="-1"/>
        </w:rPr>
        <w:t xml:space="preserve"> </w:t>
      </w:r>
      <w:r>
        <w:t>(see</w:t>
      </w:r>
      <w:r>
        <w:rPr>
          <w:spacing w:val="-6"/>
        </w:rPr>
        <w:t xml:space="preserve"> </w:t>
      </w:r>
      <w:r>
        <w:t>Part 5</w:t>
      </w:r>
      <w:r>
        <w:rPr>
          <w:spacing w:val="-3"/>
        </w:rPr>
        <w:t xml:space="preserve"> </w:t>
      </w:r>
      <w:r>
        <w:t>of Finance</w:t>
      </w:r>
      <w:r>
        <w:rPr>
          <w:spacing w:val="-1"/>
        </w:rPr>
        <w:t xml:space="preserve"> </w:t>
      </w:r>
      <w:r>
        <w:t>Act</w:t>
      </w:r>
      <w:r>
        <w:rPr>
          <w:spacing w:val="-2"/>
        </w:rPr>
        <w:t xml:space="preserve"> </w:t>
      </w:r>
      <w:r>
        <w:t>2013</w:t>
      </w:r>
      <w:r>
        <w:rPr>
          <w:spacing w:val="-1"/>
        </w:rPr>
        <w:t xml:space="preserve"> </w:t>
      </w:r>
      <w:r>
        <w:t>and section</w:t>
      </w:r>
      <w:r>
        <w:rPr>
          <w:spacing w:val="-4"/>
        </w:rPr>
        <w:t xml:space="preserve"> </w:t>
      </w:r>
      <w:r>
        <w:t>10</w:t>
      </w:r>
      <w:r>
        <w:rPr>
          <w:spacing w:val="-5"/>
        </w:rPr>
        <w:t xml:space="preserve"> </w:t>
      </w:r>
      <w:r>
        <w:t>National</w:t>
      </w:r>
      <w:r>
        <w:rPr>
          <w:spacing w:val="-4"/>
        </w:rPr>
        <w:t xml:space="preserve"> </w:t>
      </w:r>
      <w:r>
        <w:t>Insurance</w:t>
      </w:r>
      <w:r>
        <w:rPr>
          <w:spacing w:val="-4"/>
        </w:rPr>
        <w:t xml:space="preserve"> </w:t>
      </w:r>
      <w:r>
        <w:t>Contributions</w:t>
      </w:r>
      <w:r>
        <w:rPr>
          <w:spacing w:val="-3"/>
        </w:rPr>
        <w:t xml:space="preserve"> </w:t>
      </w:r>
      <w:r>
        <w:t>Act</w:t>
      </w:r>
      <w:r>
        <w:rPr>
          <w:spacing w:val="-2"/>
        </w:rPr>
        <w:t xml:space="preserve"> </w:t>
      </w:r>
      <w:r>
        <w:t>2014</w:t>
      </w:r>
      <w:r>
        <w:rPr>
          <w:spacing w:val="-4"/>
        </w:rPr>
        <w:t xml:space="preserve"> </w:t>
      </w:r>
      <w:r>
        <w:t>as</w:t>
      </w:r>
      <w:r>
        <w:rPr>
          <w:spacing w:val="-3"/>
        </w:rPr>
        <w:t xml:space="preserve"> </w:t>
      </w:r>
      <w:r>
        <w:t>enacted</w:t>
      </w:r>
      <w:r>
        <w:rPr>
          <w:spacing w:val="-5"/>
        </w:rPr>
        <w:t xml:space="preserve"> </w:t>
      </w:r>
      <w:r>
        <w:t>or</w:t>
      </w:r>
      <w:r>
        <w:rPr>
          <w:spacing w:val="-5"/>
        </w:rPr>
        <w:t xml:space="preserve"> </w:t>
      </w:r>
      <w:r>
        <w:t>as</w:t>
      </w:r>
      <w:r>
        <w:rPr>
          <w:spacing w:val="-4"/>
        </w:rPr>
        <w:t xml:space="preserve"> </w:t>
      </w:r>
      <w:r>
        <w:t>amended from time to time) and such counteraction has become final, or</w:t>
      </w:r>
    </w:p>
    <w:p w14:paraId="522D72EF" w14:textId="77777777" w:rsidR="00E80FBA" w:rsidRDefault="00263C3D" w:rsidP="00BF43EA">
      <w:pPr>
        <w:pStyle w:val="ListParagraph"/>
        <w:numPr>
          <w:ilvl w:val="1"/>
          <w:numId w:val="1"/>
        </w:numPr>
        <w:tabs>
          <w:tab w:val="left" w:pos="1181"/>
        </w:tabs>
        <w:spacing w:after="120"/>
        <w:ind w:right="267"/>
        <w:rPr>
          <w:rFonts w:ascii="Wingdings" w:hAnsi="Wingdings"/>
        </w:rPr>
      </w:pPr>
      <w:r>
        <w:t>a promoter of arrangements notified under DOTAS, in respect of which a reference number has been issued under section 311 of Finance Act 2004, and the</w:t>
      </w:r>
      <w:r>
        <w:rPr>
          <w:spacing w:val="-4"/>
        </w:rPr>
        <w:t xml:space="preserve"> </w:t>
      </w:r>
      <w:r>
        <w:t>tax</w:t>
      </w:r>
      <w:r>
        <w:rPr>
          <w:spacing w:val="-4"/>
        </w:rPr>
        <w:t xml:space="preserve"> </w:t>
      </w:r>
      <w:r>
        <w:t>position</w:t>
      </w:r>
      <w:r>
        <w:rPr>
          <w:spacing w:val="-2"/>
        </w:rPr>
        <w:t xml:space="preserve"> </w:t>
      </w:r>
      <w:r>
        <w:t>of all</w:t>
      </w:r>
      <w:r>
        <w:rPr>
          <w:spacing w:val="-2"/>
        </w:rPr>
        <w:t xml:space="preserve"> </w:t>
      </w:r>
      <w:r>
        <w:t>or</w:t>
      </w:r>
      <w:r>
        <w:rPr>
          <w:spacing w:val="-3"/>
        </w:rPr>
        <w:t xml:space="preserve"> </w:t>
      </w:r>
      <w:r>
        <w:t>any</w:t>
      </w:r>
      <w:r>
        <w:rPr>
          <w:spacing w:val="-4"/>
        </w:rPr>
        <w:t xml:space="preserve"> </w:t>
      </w:r>
      <w:r>
        <w:t>of</w:t>
      </w:r>
      <w:r>
        <w:rPr>
          <w:spacing w:val="-1"/>
        </w:rPr>
        <w:t xml:space="preserve"> </w:t>
      </w:r>
      <w:r>
        <w:t>the</w:t>
      </w:r>
      <w:r>
        <w:rPr>
          <w:spacing w:val="-4"/>
        </w:rPr>
        <w:t xml:space="preserve"> </w:t>
      </w:r>
      <w:r>
        <w:t>users</w:t>
      </w:r>
      <w:r>
        <w:rPr>
          <w:spacing w:val="-1"/>
        </w:rPr>
        <w:t xml:space="preserve"> </w:t>
      </w:r>
      <w:r>
        <w:t>of</w:t>
      </w:r>
      <w:r>
        <w:rPr>
          <w:spacing w:val="-3"/>
        </w:rPr>
        <w:t xml:space="preserve"> </w:t>
      </w:r>
      <w:r>
        <w:t>the</w:t>
      </w:r>
      <w:r>
        <w:rPr>
          <w:spacing w:val="-2"/>
        </w:rPr>
        <w:t xml:space="preserve"> </w:t>
      </w:r>
      <w:r>
        <w:t>arrangements</w:t>
      </w:r>
      <w:r>
        <w:rPr>
          <w:spacing w:val="-4"/>
        </w:rPr>
        <w:t xml:space="preserve"> </w:t>
      </w:r>
      <w:r>
        <w:t>has</w:t>
      </w:r>
      <w:r>
        <w:rPr>
          <w:spacing w:val="-4"/>
        </w:rPr>
        <w:t xml:space="preserve"> </w:t>
      </w:r>
      <w:r>
        <w:t>been</w:t>
      </w:r>
      <w:r>
        <w:rPr>
          <w:spacing w:val="-2"/>
        </w:rPr>
        <w:t xml:space="preserve"> </w:t>
      </w:r>
      <w:r>
        <w:t>adjusted by HMRC to wholly or partly remove the tax advantage generated by the arrangements and such adjustments have become final</w:t>
      </w:r>
    </w:p>
    <w:p w14:paraId="2E79BA4C" w14:textId="77777777" w:rsidR="00E80FBA" w:rsidRDefault="00263C3D" w:rsidP="00BF43EA">
      <w:pPr>
        <w:pStyle w:val="ListParagraph"/>
        <w:numPr>
          <w:ilvl w:val="0"/>
          <w:numId w:val="1"/>
        </w:numPr>
        <w:tabs>
          <w:tab w:val="left" w:pos="820"/>
          <w:tab w:val="left" w:pos="821"/>
        </w:tabs>
        <w:spacing w:after="120"/>
        <w:ind w:hanging="361"/>
        <w:rPr>
          <w:rFonts w:ascii="Symbol" w:hAnsi="Symbol"/>
        </w:rPr>
      </w:pPr>
      <w:r>
        <w:t>I</w:t>
      </w:r>
      <w:r>
        <w:rPr>
          <w:spacing w:val="-2"/>
        </w:rPr>
        <w:t xml:space="preserve"> </w:t>
      </w:r>
      <w:r>
        <w:t>am</w:t>
      </w:r>
      <w:r>
        <w:rPr>
          <w:spacing w:val="-3"/>
        </w:rPr>
        <w:t xml:space="preserve"> </w:t>
      </w:r>
      <w:r>
        <w:t>not</w:t>
      </w:r>
      <w:r>
        <w:rPr>
          <w:spacing w:val="-2"/>
        </w:rPr>
        <w:t xml:space="preserve"> </w:t>
      </w:r>
      <w:r>
        <w:t>an</w:t>
      </w:r>
      <w:r>
        <w:rPr>
          <w:spacing w:val="-6"/>
        </w:rPr>
        <w:t xml:space="preserve"> </w:t>
      </w:r>
      <w:proofErr w:type="spellStart"/>
      <w:r>
        <w:t>undischarged</w:t>
      </w:r>
      <w:proofErr w:type="spellEnd"/>
      <w:r>
        <w:rPr>
          <w:spacing w:val="-3"/>
        </w:rPr>
        <w:t xml:space="preserve"> </w:t>
      </w:r>
      <w:r>
        <w:rPr>
          <w:spacing w:val="-2"/>
        </w:rPr>
        <w:t>bankrupt</w:t>
      </w:r>
    </w:p>
    <w:p w14:paraId="29F6ED75" w14:textId="77777777" w:rsidR="00E80FBA" w:rsidRDefault="00263C3D" w:rsidP="00BF43EA">
      <w:pPr>
        <w:pStyle w:val="ListParagraph"/>
        <w:numPr>
          <w:ilvl w:val="0"/>
          <w:numId w:val="1"/>
        </w:numPr>
        <w:tabs>
          <w:tab w:val="left" w:pos="820"/>
          <w:tab w:val="left" w:pos="821"/>
        </w:tabs>
        <w:spacing w:after="120"/>
        <w:ind w:right="312"/>
        <w:rPr>
          <w:rFonts w:ascii="Symbol" w:hAnsi="Symbol"/>
        </w:rPr>
      </w:pPr>
      <w:r>
        <w:lastRenderedPageBreak/>
        <w:t>I</w:t>
      </w:r>
      <w:r>
        <w:rPr>
          <w:spacing w:val="-1"/>
        </w:rPr>
        <w:t xml:space="preserve"> </w:t>
      </w:r>
      <w:r>
        <w:t>have</w:t>
      </w:r>
      <w:r>
        <w:rPr>
          <w:spacing w:val="-3"/>
        </w:rPr>
        <w:t xml:space="preserve"> </w:t>
      </w:r>
      <w:r>
        <w:t>not</w:t>
      </w:r>
      <w:r>
        <w:rPr>
          <w:spacing w:val="-6"/>
        </w:rPr>
        <w:t xml:space="preserve"> </w:t>
      </w:r>
      <w:r>
        <w:t>made</w:t>
      </w:r>
      <w:r>
        <w:rPr>
          <w:spacing w:val="-3"/>
        </w:rPr>
        <w:t xml:space="preserve"> </w:t>
      </w:r>
      <w:r>
        <w:t>compositions</w:t>
      </w:r>
      <w:r>
        <w:rPr>
          <w:spacing w:val="-2"/>
        </w:rPr>
        <w:t xml:space="preserve"> </w:t>
      </w:r>
      <w:r>
        <w:t>or</w:t>
      </w:r>
      <w:r>
        <w:rPr>
          <w:spacing w:val="-4"/>
        </w:rPr>
        <w:t xml:space="preserve"> </w:t>
      </w:r>
      <w:r>
        <w:t>arrangements</w:t>
      </w:r>
      <w:r>
        <w:rPr>
          <w:spacing w:val="-2"/>
        </w:rPr>
        <w:t xml:space="preserve"> </w:t>
      </w:r>
      <w:r>
        <w:t>with</w:t>
      </w:r>
      <w:r>
        <w:rPr>
          <w:spacing w:val="-3"/>
        </w:rPr>
        <w:t xml:space="preserve"> </w:t>
      </w:r>
      <w:r>
        <w:t>my</w:t>
      </w:r>
      <w:r>
        <w:rPr>
          <w:spacing w:val="-5"/>
        </w:rPr>
        <w:t xml:space="preserve"> </w:t>
      </w:r>
      <w:r>
        <w:t>creditors</w:t>
      </w:r>
      <w:r>
        <w:rPr>
          <w:spacing w:val="-5"/>
        </w:rPr>
        <w:t xml:space="preserve"> </w:t>
      </w:r>
      <w:r>
        <w:t>from</w:t>
      </w:r>
      <w:r>
        <w:rPr>
          <w:spacing w:val="-2"/>
        </w:rPr>
        <w:t xml:space="preserve"> </w:t>
      </w:r>
      <w:r>
        <w:t>which</w:t>
      </w:r>
      <w:r>
        <w:rPr>
          <w:spacing w:val="-3"/>
        </w:rPr>
        <w:t xml:space="preserve"> </w:t>
      </w:r>
      <w:r>
        <w:t>I</w:t>
      </w:r>
      <w:r>
        <w:rPr>
          <w:spacing w:val="-3"/>
        </w:rPr>
        <w:t xml:space="preserve"> </w:t>
      </w:r>
      <w:r>
        <w:t>have not been discharged</w:t>
      </w:r>
    </w:p>
    <w:p w14:paraId="61CB1BDA" w14:textId="77777777" w:rsidR="00E80FBA" w:rsidRDefault="00263C3D" w:rsidP="00BF43EA">
      <w:pPr>
        <w:pStyle w:val="ListParagraph"/>
        <w:numPr>
          <w:ilvl w:val="0"/>
          <w:numId w:val="1"/>
        </w:numPr>
        <w:tabs>
          <w:tab w:val="left" w:pos="820"/>
          <w:tab w:val="left" w:pos="821"/>
        </w:tabs>
        <w:spacing w:after="120"/>
        <w:ind w:right="563"/>
        <w:rPr>
          <w:rFonts w:ascii="Symbol" w:hAnsi="Symbol"/>
        </w:rPr>
      </w:pPr>
      <w:r>
        <w:t>I have</w:t>
      </w:r>
      <w:r>
        <w:rPr>
          <w:spacing w:val="-2"/>
        </w:rPr>
        <w:t xml:space="preserve"> </w:t>
      </w:r>
      <w:r>
        <w:t>not</w:t>
      </w:r>
      <w:r>
        <w:rPr>
          <w:spacing w:val="-3"/>
        </w:rPr>
        <w:t xml:space="preserve"> </w:t>
      </w:r>
      <w:r>
        <w:t>been</w:t>
      </w:r>
      <w:r>
        <w:rPr>
          <w:spacing w:val="-4"/>
        </w:rPr>
        <w:t xml:space="preserve"> </w:t>
      </w:r>
      <w:r>
        <w:t>removed</w:t>
      </w:r>
      <w:r>
        <w:rPr>
          <w:spacing w:val="-4"/>
        </w:rPr>
        <w:t xml:space="preserve"> </w:t>
      </w:r>
      <w:r>
        <w:t>from</w:t>
      </w:r>
      <w:r>
        <w:rPr>
          <w:spacing w:val="-3"/>
        </w:rPr>
        <w:t xml:space="preserve"> </w:t>
      </w:r>
      <w:r>
        <w:t>serving</w:t>
      </w:r>
      <w:r>
        <w:rPr>
          <w:spacing w:val="-2"/>
        </w:rPr>
        <w:t xml:space="preserve"> </w:t>
      </w:r>
      <w:r>
        <w:t>as</w:t>
      </w:r>
      <w:r>
        <w:rPr>
          <w:spacing w:val="-2"/>
        </w:rPr>
        <w:t xml:space="preserve"> </w:t>
      </w:r>
      <w:r>
        <w:t>a</w:t>
      </w:r>
      <w:r>
        <w:rPr>
          <w:spacing w:val="-4"/>
        </w:rPr>
        <w:t xml:space="preserve"> </w:t>
      </w:r>
      <w:r>
        <w:t>charity</w:t>
      </w:r>
      <w:r>
        <w:rPr>
          <w:spacing w:val="-4"/>
        </w:rPr>
        <w:t xml:space="preserve"> </w:t>
      </w:r>
      <w:r>
        <w:t>trustee,</w:t>
      </w:r>
      <w:r>
        <w:rPr>
          <w:spacing w:val="-3"/>
        </w:rPr>
        <w:t xml:space="preserve"> </w:t>
      </w:r>
      <w:r>
        <w:t>or</w:t>
      </w:r>
      <w:r>
        <w:rPr>
          <w:spacing w:val="-3"/>
        </w:rPr>
        <w:t xml:space="preserve"> </w:t>
      </w:r>
      <w:r>
        <w:t>been</w:t>
      </w:r>
      <w:r>
        <w:rPr>
          <w:spacing w:val="-2"/>
        </w:rPr>
        <w:t xml:space="preserve"> </w:t>
      </w:r>
      <w:r>
        <w:t>stopped</w:t>
      </w:r>
      <w:r>
        <w:rPr>
          <w:spacing w:val="-4"/>
        </w:rPr>
        <w:t xml:space="preserve"> </w:t>
      </w:r>
      <w:r>
        <w:t>from acting in a management position within a charity</w:t>
      </w:r>
    </w:p>
    <w:p w14:paraId="0720D21C" w14:textId="77777777" w:rsidR="00E80FBA" w:rsidRDefault="00263C3D" w:rsidP="00BF43EA">
      <w:pPr>
        <w:pStyle w:val="ListParagraph"/>
        <w:numPr>
          <w:ilvl w:val="0"/>
          <w:numId w:val="1"/>
        </w:numPr>
        <w:tabs>
          <w:tab w:val="left" w:pos="820"/>
          <w:tab w:val="left" w:pos="821"/>
        </w:tabs>
        <w:spacing w:after="120"/>
        <w:ind w:hanging="361"/>
        <w:rPr>
          <w:rFonts w:ascii="Symbol" w:hAnsi="Symbol"/>
        </w:rPr>
      </w:pPr>
      <w:r>
        <w:t>I</w:t>
      </w:r>
      <w:r>
        <w:rPr>
          <w:spacing w:val="-5"/>
        </w:rPr>
        <w:t xml:space="preserve"> </w:t>
      </w:r>
      <w:r>
        <w:t>have</w:t>
      </w:r>
      <w:r>
        <w:rPr>
          <w:spacing w:val="-4"/>
        </w:rPr>
        <w:t xml:space="preserve"> </w:t>
      </w:r>
      <w:r>
        <w:t>not</w:t>
      </w:r>
      <w:r>
        <w:rPr>
          <w:spacing w:val="-5"/>
        </w:rPr>
        <w:t xml:space="preserve"> </w:t>
      </w:r>
      <w:r>
        <w:t>been</w:t>
      </w:r>
      <w:r>
        <w:rPr>
          <w:spacing w:val="-4"/>
        </w:rPr>
        <w:t xml:space="preserve"> </w:t>
      </w:r>
      <w:r>
        <w:t>disqualified</w:t>
      </w:r>
      <w:r>
        <w:rPr>
          <w:spacing w:val="-6"/>
        </w:rPr>
        <w:t xml:space="preserve"> </w:t>
      </w:r>
      <w:r>
        <w:t>from</w:t>
      </w:r>
      <w:r>
        <w:rPr>
          <w:spacing w:val="-5"/>
        </w:rPr>
        <w:t xml:space="preserve"> </w:t>
      </w:r>
      <w:r>
        <w:t>serving</w:t>
      </w:r>
      <w:r>
        <w:rPr>
          <w:spacing w:val="-4"/>
        </w:rPr>
        <w:t xml:space="preserve"> </w:t>
      </w:r>
      <w:r>
        <w:t>as</w:t>
      </w:r>
      <w:r>
        <w:rPr>
          <w:spacing w:val="-4"/>
        </w:rPr>
        <w:t xml:space="preserve"> </w:t>
      </w:r>
      <w:r>
        <w:t>a</w:t>
      </w:r>
      <w:r>
        <w:rPr>
          <w:spacing w:val="-6"/>
        </w:rPr>
        <w:t xml:space="preserve"> </w:t>
      </w:r>
      <w:r>
        <w:t>Company</w:t>
      </w:r>
      <w:r>
        <w:rPr>
          <w:spacing w:val="-5"/>
        </w:rPr>
        <w:t xml:space="preserve"> </w:t>
      </w:r>
      <w:r>
        <w:rPr>
          <w:spacing w:val="-2"/>
        </w:rPr>
        <w:t>Director</w:t>
      </w:r>
    </w:p>
    <w:p w14:paraId="112940F6" w14:textId="77777777" w:rsidR="00E80FBA" w:rsidRDefault="00E80FBA">
      <w:pPr>
        <w:pStyle w:val="BodyText"/>
        <w:spacing w:before="10"/>
        <w:rPr>
          <w:sz w:val="21"/>
        </w:rPr>
      </w:pPr>
    </w:p>
    <w:p w14:paraId="76ADC719" w14:textId="77777777" w:rsidR="00E80FBA" w:rsidRDefault="00263C3D">
      <w:pPr>
        <w:ind w:left="100"/>
      </w:pPr>
      <w:r>
        <w:t>I will</w:t>
      </w:r>
      <w:r>
        <w:rPr>
          <w:spacing w:val="-2"/>
        </w:rPr>
        <w:t xml:space="preserve"> </w:t>
      </w:r>
      <w:r>
        <w:t>at</w:t>
      </w:r>
      <w:r>
        <w:rPr>
          <w:spacing w:val="-1"/>
        </w:rPr>
        <w:t xml:space="preserve"> </w:t>
      </w:r>
      <w:r>
        <w:t>all</w:t>
      </w:r>
      <w:r>
        <w:rPr>
          <w:spacing w:val="-2"/>
        </w:rPr>
        <w:t xml:space="preserve"> </w:t>
      </w:r>
      <w:r>
        <w:t>times</w:t>
      </w:r>
      <w:r>
        <w:rPr>
          <w:spacing w:val="-4"/>
        </w:rPr>
        <w:t xml:space="preserve"> </w:t>
      </w:r>
      <w:r>
        <w:t>seek</w:t>
      </w:r>
      <w:r>
        <w:rPr>
          <w:spacing w:val="-1"/>
        </w:rPr>
        <w:t xml:space="preserve"> </w:t>
      </w:r>
      <w:r>
        <w:t>to</w:t>
      </w:r>
      <w:r>
        <w:rPr>
          <w:spacing w:val="-6"/>
        </w:rPr>
        <w:t xml:space="preserve"> </w:t>
      </w:r>
      <w:r>
        <w:t>ensure</w:t>
      </w:r>
      <w:r>
        <w:rPr>
          <w:spacing w:val="-4"/>
        </w:rPr>
        <w:t xml:space="preserve"> </w:t>
      </w:r>
      <w:r>
        <w:t>the</w:t>
      </w:r>
      <w:r>
        <w:rPr>
          <w:spacing w:val="-2"/>
        </w:rPr>
        <w:t xml:space="preserve"> </w:t>
      </w:r>
      <w:r>
        <w:t>charity’s</w:t>
      </w:r>
      <w:r>
        <w:rPr>
          <w:spacing w:val="-4"/>
        </w:rPr>
        <w:t xml:space="preserve"> </w:t>
      </w:r>
      <w:r>
        <w:t>funds, and</w:t>
      </w:r>
      <w:r>
        <w:rPr>
          <w:spacing w:val="-4"/>
        </w:rPr>
        <w:t xml:space="preserve"> </w:t>
      </w:r>
      <w:r>
        <w:t>charity</w:t>
      </w:r>
      <w:r>
        <w:rPr>
          <w:spacing w:val="-4"/>
        </w:rPr>
        <w:t xml:space="preserve"> </w:t>
      </w:r>
      <w:r>
        <w:t>tax</w:t>
      </w:r>
      <w:r>
        <w:rPr>
          <w:spacing w:val="-4"/>
        </w:rPr>
        <w:t xml:space="preserve"> </w:t>
      </w:r>
      <w:r>
        <w:t>reliefs</w:t>
      </w:r>
      <w:r>
        <w:rPr>
          <w:spacing w:val="-4"/>
        </w:rPr>
        <w:t xml:space="preserve"> </w:t>
      </w:r>
      <w:r>
        <w:t>received</w:t>
      </w:r>
      <w:r>
        <w:rPr>
          <w:spacing w:val="-2"/>
        </w:rPr>
        <w:t xml:space="preserve"> </w:t>
      </w:r>
      <w:r>
        <w:t>by</w:t>
      </w:r>
      <w:r>
        <w:rPr>
          <w:spacing w:val="-4"/>
        </w:rPr>
        <w:t xml:space="preserve"> </w:t>
      </w:r>
      <w:r>
        <w:t xml:space="preserve">this </w:t>
      </w:r>
      <w:proofErr w:type="spellStart"/>
      <w:r>
        <w:t>organisation</w:t>
      </w:r>
      <w:proofErr w:type="spellEnd"/>
      <w:r>
        <w:t>, are used only for charitable purposes</w:t>
      </w:r>
    </w:p>
    <w:p w14:paraId="03BC10F5" w14:textId="20A72C8F" w:rsidR="00E80FBA" w:rsidRDefault="00E80FBA">
      <w:pPr>
        <w:pStyle w:val="BodyText"/>
        <w:rPr>
          <w:sz w:val="22"/>
        </w:rPr>
      </w:pPr>
    </w:p>
    <w:p w14:paraId="486528AA" w14:textId="6BD5DCDE" w:rsidR="00BF43EA" w:rsidRDefault="00BF43EA">
      <w:pPr>
        <w:pStyle w:val="BodyText"/>
        <w:rPr>
          <w:sz w:val="22"/>
        </w:rPr>
      </w:pPr>
    </w:p>
    <w:p w14:paraId="681940E7" w14:textId="2BDBDCC6" w:rsidR="00BF43EA" w:rsidRDefault="00BF43EA">
      <w:pPr>
        <w:pStyle w:val="BodyText"/>
        <w:rPr>
          <w:sz w:val="22"/>
        </w:rPr>
      </w:pPr>
    </w:p>
    <w:p w14:paraId="2CB15F43" w14:textId="77777777" w:rsidR="00BF43EA" w:rsidRDefault="00BF43EA">
      <w:pPr>
        <w:pStyle w:val="BodyText"/>
        <w:rPr>
          <w:sz w:val="22"/>
        </w:rPr>
      </w:pPr>
    </w:p>
    <w:tbl>
      <w:tblPr>
        <w:tblStyle w:val="TableGrid"/>
        <w:tblW w:w="0" w:type="auto"/>
        <w:tblInd w:w="100" w:type="dxa"/>
        <w:tblLook w:val="04A0" w:firstRow="1" w:lastRow="0" w:firstColumn="1" w:lastColumn="0" w:noHBand="0" w:noVBand="1"/>
      </w:tblPr>
      <w:tblGrid>
        <w:gridCol w:w="3694"/>
        <w:gridCol w:w="5652"/>
      </w:tblGrid>
      <w:tr w:rsidR="00BF43EA" w:rsidRPr="00BF43EA" w14:paraId="32000190" w14:textId="5F7533C6" w:rsidTr="00BF43EA">
        <w:tc>
          <w:tcPr>
            <w:tcW w:w="3694" w:type="dxa"/>
          </w:tcPr>
          <w:p w14:paraId="1E753551" w14:textId="370FEF77" w:rsidR="00BF43EA" w:rsidRDefault="00BF43EA" w:rsidP="00FB4ED4">
            <w:pPr>
              <w:jc w:val="both"/>
              <w:rPr>
                <w:spacing w:val="-2"/>
              </w:rPr>
            </w:pPr>
            <w:r w:rsidRPr="00BF43EA">
              <w:rPr>
                <w:spacing w:val="-2"/>
              </w:rPr>
              <w:t>Signed</w:t>
            </w:r>
          </w:p>
          <w:p w14:paraId="79626BF6" w14:textId="77777777" w:rsidR="00BF43EA" w:rsidRDefault="00BF43EA" w:rsidP="00FB4ED4">
            <w:pPr>
              <w:jc w:val="both"/>
              <w:rPr>
                <w:spacing w:val="-2"/>
              </w:rPr>
            </w:pPr>
          </w:p>
          <w:p w14:paraId="20856611" w14:textId="77777777" w:rsidR="00BF43EA" w:rsidRDefault="00BF43EA" w:rsidP="00FB4ED4">
            <w:pPr>
              <w:jc w:val="both"/>
              <w:rPr>
                <w:spacing w:val="-2"/>
              </w:rPr>
            </w:pPr>
          </w:p>
          <w:p w14:paraId="6EE7143B" w14:textId="118B1A87" w:rsidR="00BF43EA" w:rsidRPr="00BF43EA" w:rsidRDefault="00BF43EA" w:rsidP="00FB4ED4">
            <w:pPr>
              <w:jc w:val="both"/>
              <w:rPr>
                <w:spacing w:val="-2"/>
              </w:rPr>
            </w:pPr>
          </w:p>
        </w:tc>
        <w:tc>
          <w:tcPr>
            <w:tcW w:w="5652" w:type="dxa"/>
          </w:tcPr>
          <w:p w14:paraId="2E501B3B" w14:textId="77777777" w:rsidR="00BF43EA" w:rsidRPr="00BF43EA" w:rsidRDefault="00BF43EA" w:rsidP="00FB4ED4">
            <w:pPr>
              <w:jc w:val="both"/>
              <w:rPr>
                <w:spacing w:val="-2"/>
              </w:rPr>
            </w:pPr>
          </w:p>
        </w:tc>
      </w:tr>
      <w:tr w:rsidR="00BF43EA" w:rsidRPr="00BF43EA" w14:paraId="123984C7" w14:textId="52317A47" w:rsidTr="00BF43EA">
        <w:tc>
          <w:tcPr>
            <w:tcW w:w="3694" w:type="dxa"/>
            <w:tcBorders>
              <w:bottom w:val="single" w:sz="24" w:space="0" w:color="auto"/>
            </w:tcBorders>
          </w:tcPr>
          <w:p w14:paraId="53652235" w14:textId="4FD4C45D" w:rsidR="00BF43EA" w:rsidRDefault="00BF43EA" w:rsidP="00FB4ED4">
            <w:pPr>
              <w:jc w:val="both"/>
              <w:rPr>
                <w:spacing w:val="-2"/>
              </w:rPr>
            </w:pPr>
            <w:r w:rsidRPr="00BF43EA">
              <w:rPr>
                <w:spacing w:val="-2"/>
              </w:rPr>
              <w:t>Date</w:t>
            </w:r>
          </w:p>
          <w:p w14:paraId="307DF156" w14:textId="77777777" w:rsidR="00BF43EA" w:rsidRDefault="00BF43EA" w:rsidP="00FB4ED4">
            <w:pPr>
              <w:jc w:val="both"/>
              <w:rPr>
                <w:spacing w:val="-2"/>
              </w:rPr>
            </w:pPr>
          </w:p>
          <w:p w14:paraId="4548BAF8" w14:textId="38A9566B" w:rsidR="00BF43EA" w:rsidRPr="00BF43EA" w:rsidRDefault="00BF43EA" w:rsidP="00FB4ED4">
            <w:pPr>
              <w:jc w:val="both"/>
              <w:rPr>
                <w:spacing w:val="-2"/>
              </w:rPr>
            </w:pPr>
          </w:p>
        </w:tc>
        <w:tc>
          <w:tcPr>
            <w:tcW w:w="5652" w:type="dxa"/>
            <w:tcBorders>
              <w:bottom w:val="single" w:sz="24" w:space="0" w:color="auto"/>
            </w:tcBorders>
          </w:tcPr>
          <w:p w14:paraId="4F2CD972" w14:textId="77777777" w:rsidR="00BF43EA" w:rsidRPr="00BF43EA" w:rsidRDefault="00BF43EA" w:rsidP="00FB4ED4">
            <w:pPr>
              <w:jc w:val="both"/>
              <w:rPr>
                <w:spacing w:val="-2"/>
              </w:rPr>
            </w:pPr>
          </w:p>
        </w:tc>
      </w:tr>
      <w:tr w:rsidR="00BF43EA" w:rsidRPr="00BF43EA" w14:paraId="0C10FF91" w14:textId="069EDA96" w:rsidTr="00BF43EA">
        <w:tc>
          <w:tcPr>
            <w:tcW w:w="3694" w:type="dxa"/>
            <w:tcBorders>
              <w:top w:val="single" w:sz="24" w:space="0" w:color="auto"/>
              <w:left w:val="single" w:sz="4" w:space="0" w:color="auto"/>
              <w:bottom w:val="single" w:sz="4" w:space="0" w:color="auto"/>
              <w:right w:val="single" w:sz="4" w:space="0" w:color="auto"/>
            </w:tcBorders>
          </w:tcPr>
          <w:p w14:paraId="0CABDF97" w14:textId="77777777" w:rsidR="00BF43EA" w:rsidRDefault="00BF43EA" w:rsidP="00FB4ED4">
            <w:pPr>
              <w:jc w:val="both"/>
            </w:pPr>
            <w:r w:rsidRPr="00BF43EA">
              <w:t>Home address</w:t>
            </w:r>
          </w:p>
          <w:p w14:paraId="6C5E10A9" w14:textId="77777777" w:rsidR="00BF43EA" w:rsidRDefault="00BF43EA" w:rsidP="00FB4ED4">
            <w:pPr>
              <w:jc w:val="both"/>
            </w:pPr>
          </w:p>
          <w:p w14:paraId="1F741D43" w14:textId="6AA04A01" w:rsidR="00BF43EA" w:rsidRDefault="00BF43EA" w:rsidP="00FB4ED4">
            <w:pPr>
              <w:jc w:val="both"/>
            </w:pPr>
          </w:p>
          <w:p w14:paraId="2243F96F" w14:textId="77777777" w:rsidR="00BF43EA" w:rsidRDefault="00BF43EA" w:rsidP="00FB4ED4">
            <w:pPr>
              <w:jc w:val="both"/>
            </w:pPr>
          </w:p>
          <w:p w14:paraId="43A7811D" w14:textId="6FB21FA0" w:rsidR="00BF43EA" w:rsidRPr="00BF43EA" w:rsidRDefault="00BF43EA" w:rsidP="00FB4ED4">
            <w:pPr>
              <w:jc w:val="both"/>
            </w:pPr>
          </w:p>
        </w:tc>
        <w:tc>
          <w:tcPr>
            <w:tcW w:w="5652" w:type="dxa"/>
            <w:tcBorders>
              <w:top w:val="single" w:sz="24" w:space="0" w:color="auto"/>
              <w:left w:val="single" w:sz="4" w:space="0" w:color="auto"/>
              <w:bottom w:val="single" w:sz="4" w:space="0" w:color="auto"/>
              <w:right w:val="single" w:sz="4" w:space="0" w:color="auto"/>
            </w:tcBorders>
          </w:tcPr>
          <w:p w14:paraId="17345CC0" w14:textId="77777777" w:rsidR="00BF43EA" w:rsidRPr="00BF43EA" w:rsidRDefault="00BF43EA" w:rsidP="00FB4ED4">
            <w:pPr>
              <w:jc w:val="both"/>
            </w:pPr>
          </w:p>
        </w:tc>
      </w:tr>
      <w:tr w:rsidR="00BF43EA" w:rsidRPr="00BF43EA" w14:paraId="5C2A3851" w14:textId="4ED6E453" w:rsidTr="00BF43EA">
        <w:tc>
          <w:tcPr>
            <w:tcW w:w="3694" w:type="dxa"/>
            <w:tcBorders>
              <w:top w:val="single" w:sz="4" w:space="0" w:color="auto"/>
            </w:tcBorders>
          </w:tcPr>
          <w:p w14:paraId="61558E7E" w14:textId="77777777" w:rsidR="00BF43EA" w:rsidRDefault="00BF43EA" w:rsidP="00FB4ED4">
            <w:pPr>
              <w:spacing w:before="2"/>
              <w:jc w:val="both"/>
            </w:pPr>
            <w:r w:rsidRPr="00BF43EA">
              <w:t>Previous</w:t>
            </w:r>
            <w:r w:rsidRPr="00BF43EA">
              <w:rPr>
                <w:spacing w:val="-6"/>
              </w:rPr>
              <w:t xml:space="preserve"> </w:t>
            </w:r>
            <w:r w:rsidRPr="00BF43EA">
              <w:t>address</w:t>
            </w:r>
            <w:r w:rsidRPr="00BF43EA">
              <w:rPr>
                <w:spacing w:val="-4"/>
              </w:rPr>
              <w:t xml:space="preserve"> </w:t>
            </w:r>
            <w:r w:rsidRPr="00BF43EA">
              <w:t>if</w:t>
            </w:r>
            <w:r w:rsidRPr="00BF43EA">
              <w:rPr>
                <w:spacing w:val="-5"/>
              </w:rPr>
              <w:t xml:space="preserve"> </w:t>
            </w:r>
            <w:r w:rsidRPr="00BF43EA">
              <w:t>moved</w:t>
            </w:r>
            <w:r w:rsidRPr="00BF43EA">
              <w:rPr>
                <w:spacing w:val="-5"/>
              </w:rPr>
              <w:t xml:space="preserve"> </w:t>
            </w:r>
            <w:r w:rsidRPr="00BF43EA">
              <w:t>in</w:t>
            </w:r>
            <w:r w:rsidRPr="00BF43EA">
              <w:rPr>
                <w:spacing w:val="-4"/>
              </w:rPr>
              <w:t xml:space="preserve"> </w:t>
            </w:r>
            <w:r w:rsidRPr="00BF43EA">
              <w:t>past</w:t>
            </w:r>
            <w:r w:rsidRPr="00BF43EA">
              <w:rPr>
                <w:spacing w:val="-6"/>
              </w:rPr>
              <w:t xml:space="preserve"> </w:t>
            </w:r>
            <w:r w:rsidRPr="00BF43EA">
              <w:t>12</w:t>
            </w:r>
            <w:r w:rsidRPr="00BF43EA">
              <w:rPr>
                <w:spacing w:val="-6"/>
              </w:rPr>
              <w:t xml:space="preserve"> </w:t>
            </w:r>
            <w:r w:rsidRPr="00BF43EA">
              <w:t>months</w:t>
            </w:r>
          </w:p>
          <w:p w14:paraId="35CB6A8D" w14:textId="77777777" w:rsidR="00BF43EA" w:rsidRDefault="00BF43EA" w:rsidP="00FB4ED4">
            <w:pPr>
              <w:spacing w:before="2"/>
              <w:jc w:val="both"/>
            </w:pPr>
          </w:p>
          <w:p w14:paraId="7E5A463E" w14:textId="24C4CE79" w:rsidR="00BF43EA" w:rsidRDefault="00BF43EA" w:rsidP="00FB4ED4">
            <w:pPr>
              <w:spacing w:before="2"/>
              <w:jc w:val="both"/>
            </w:pPr>
          </w:p>
          <w:p w14:paraId="2D31C5CF" w14:textId="77777777" w:rsidR="00BF43EA" w:rsidRDefault="00BF43EA" w:rsidP="00FB4ED4">
            <w:pPr>
              <w:spacing w:before="2"/>
              <w:jc w:val="both"/>
            </w:pPr>
          </w:p>
          <w:p w14:paraId="032922D7" w14:textId="57C3672E" w:rsidR="00BF43EA" w:rsidRPr="00BF43EA" w:rsidRDefault="00BF43EA" w:rsidP="00FB4ED4">
            <w:pPr>
              <w:spacing w:before="2"/>
              <w:jc w:val="both"/>
            </w:pPr>
          </w:p>
        </w:tc>
        <w:tc>
          <w:tcPr>
            <w:tcW w:w="5652" w:type="dxa"/>
            <w:tcBorders>
              <w:top w:val="single" w:sz="4" w:space="0" w:color="auto"/>
            </w:tcBorders>
          </w:tcPr>
          <w:p w14:paraId="2502354C" w14:textId="77777777" w:rsidR="00BF43EA" w:rsidRPr="00BF43EA" w:rsidRDefault="00BF43EA" w:rsidP="00FB4ED4">
            <w:pPr>
              <w:spacing w:before="2"/>
              <w:jc w:val="both"/>
            </w:pPr>
          </w:p>
        </w:tc>
      </w:tr>
      <w:tr w:rsidR="00BF43EA" w:rsidRPr="00BF43EA" w14:paraId="7CE01037" w14:textId="60C362B9" w:rsidTr="00BF43EA">
        <w:tc>
          <w:tcPr>
            <w:tcW w:w="3694" w:type="dxa"/>
          </w:tcPr>
          <w:p w14:paraId="57D7B1C7" w14:textId="77777777" w:rsidR="00BF43EA" w:rsidRDefault="00BF43EA" w:rsidP="00FB4ED4">
            <w:pPr>
              <w:jc w:val="both"/>
            </w:pPr>
            <w:r w:rsidRPr="00BF43EA">
              <w:t>Date</w:t>
            </w:r>
            <w:r w:rsidRPr="00BF43EA">
              <w:rPr>
                <w:spacing w:val="-16"/>
              </w:rPr>
              <w:t xml:space="preserve"> </w:t>
            </w:r>
            <w:r w:rsidRPr="00BF43EA">
              <w:t>of</w:t>
            </w:r>
            <w:r w:rsidRPr="00BF43EA">
              <w:rPr>
                <w:spacing w:val="-15"/>
              </w:rPr>
              <w:t xml:space="preserve"> </w:t>
            </w:r>
            <w:r w:rsidRPr="00BF43EA">
              <w:t>birth</w:t>
            </w:r>
          </w:p>
          <w:p w14:paraId="5ABF6DB1" w14:textId="6845C65C" w:rsidR="00BF43EA" w:rsidRPr="00BF43EA" w:rsidRDefault="00BF43EA" w:rsidP="00FB4ED4">
            <w:pPr>
              <w:jc w:val="both"/>
            </w:pPr>
          </w:p>
        </w:tc>
        <w:tc>
          <w:tcPr>
            <w:tcW w:w="5652" w:type="dxa"/>
          </w:tcPr>
          <w:p w14:paraId="42AF434D" w14:textId="77777777" w:rsidR="00BF43EA" w:rsidRPr="00BF43EA" w:rsidRDefault="00BF43EA" w:rsidP="00FB4ED4">
            <w:pPr>
              <w:jc w:val="both"/>
            </w:pPr>
          </w:p>
        </w:tc>
      </w:tr>
      <w:tr w:rsidR="00BF43EA" w:rsidRPr="00BF43EA" w14:paraId="7F32249C" w14:textId="58B5B09F" w:rsidTr="00BF43EA">
        <w:tc>
          <w:tcPr>
            <w:tcW w:w="3694" w:type="dxa"/>
          </w:tcPr>
          <w:p w14:paraId="17B09608" w14:textId="77777777" w:rsidR="00BF43EA" w:rsidRDefault="00BF43EA" w:rsidP="00FB4ED4">
            <w:pPr>
              <w:jc w:val="both"/>
            </w:pPr>
            <w:r w:rsidRPr="00BF43EA">
              <w:t>National</w:t>
            </w:r>
            <w:r w:rsidRPr="00BF43EA">
              <w:rPr>
                <w:spacing w:val="-11"/>
              </w:rPr>
              <w:t xml:space="preserve"> </w:t>
            </w:r>
            <w:r w:rsidRPr="00BF43EA">
              <w:t>Insurance</w:t>
            </w:r>
            <w:r w:rsidRPr="00BF43EA">
              <w:rPr>
                <w:spacing w:val="-11"/>
              </w:rPr>
              <w:t xml:space="preserve"> </w:t>
            </w:r>
            <w:r w:rsidRPr="00BF43EA">
              <w:t>number</w:t>
            </w:r>
          </w:p>
          <w:p w14:paraId="3ADB03EB" w14:textId="08CC10E3" w:rsidR="00BF43EA" w:rsidRPr="00BF43EA" w:rsidRDefault="00BF43EA" w:rsidP="00FB4ED4">
            <w:pPr>
              <w:jc w:val="both"/>
            </w:pPr>
          </w:p>
        </w:tc>
        <w:tc>
          <w:tcPr>
            <w:tcW w:w="5652" w:type="dxa"/>
          </w:tcPr>
          <w:p w14:paraId="4D45A0D2" w14:textId="77777777" w:rsidR="00BF43EA" w:rsidRPr="00BF43EA" w:rsidRDefault="00BF43EA" w:rsidP="00FB4ED4">
            <w:pPr>
              <w:jc w:val="both"/>
            </w:pPr>
          </w:p>
        </w:tc>
      </w:tr>
      <w:tr w:rsidR="00BF43EA" w:rsidRPr="00BF43EA" w14:paraId="1CFC22AC" w14:textId="0337890F" w:rsidTr="00BF43EA">
        <w:tc>
          <w:tcPr>
            <w:tcW w:w="3694" w:type="dxa"/>
          </w:tcPr>
          <w:p w14:paraId="6150F98A" w14:textId="77777777" w:rsidR="00BF43EA" w:rsidRDefault="00BF43EA" w:rsidP="00FB4ED4">
            <w:pPr>
              <w:jc w:val="both"/>
            </w:pPr>
            <w:r w:rsidRPr="00BF43EA">
              <w:t>National Identity Card Number (If you have one)</w:t>
            </w:r>
          </w:p>
          <w:p w14:paraId="41B3777F" w14:textId="6C7861E8" w:rsidR="00BF43EA" w:rsidRPr="00BF43EA" w:rsidRDefault="00BF43EA" w:rsidP="00FB4ED4">
            <w:pPr>
              <w:jc w:val="both"/>
            </w:pPr>
          </w:p>
        </w:tc>
        <w:tc>
          <w:tcPr>
            <w:tcW w:w="5652" w:type="dxa"/>
          </w:tcPr>
          <w:p w14:paraId="0491C617" w14:textId="77777777" w:rsidR="00BF43EA" w:rsidRPr="00BF43EA" w:rsidRDefault="00BF43EA" w:rsidP="00FB4ED4">
            <w:pPr>
              <w:jc w:val="both"/>
            </w:pPr>
          </w:p>
        </w:tc>
      </w:tr>
      <w:tr w:rsidR="00BF43EA" w14:paraId="3DD07CD8" w14:textId="6BD74DD6" w:rsidTr="00613B6E">
        <w:tc>
          <w:tcPr>
            <w:tcW w:w="9346" w:type="dxa"/>
            <w:gridSpan w:val="2"/>
          </w:tcPr>
          <w:p w14:paraId="3DD1EE2C" w14:textId="2D814028" w:rsidR="00BF43EA" w:rsidRPr="00BF43EA" w:rsidRDefault="00BF43EA" w:rsidP="00FB4ED4">
            <w:pPr>
              <w:spacing w:line="259" w:lineRule="auto"/>
              <w:rPr>
                <w:rFonts w:ascii="Calibri"/>
              </w:rPr>
            </w:pPr>
            <w:r w:rsidRPr="00BF43EA">
              <w:rPr>
                <w:rFonts w:ascii="Calibri"/>
              </w:rPr>
              <w:t>If</w:t>
            </w:r>
            <w:r w:rsidRPr="00BF43EA">
              <w:rPr>
                <w:rFonts w:ascii="Calibri"/>
                <w:spacing w:val="-1"/>
              </w:rPr>
              <w:t xml:space="preserve"> </w:t>
            </w:r>
            <w:r w:rsidRPr="00BF43EA">
              <w:rPr>
                <w:rFonts w:ascii="Calibri"/>
              </w:rPr>
              <w:t>you</w:t>
            </w:r>
            <w:r w:rsidRPr="00BF43EA">
              <w:rPr>
                <w:rFonts w:ascii="Calibri"/>
                <w:spacing w:val="-2"/>
              </w:rPr>
              <w:t xml:space="preserve"> </w:t>
            </w:r>
            <w:r w:rsidRPr="00BF43EA">
              <w:rPr>
                <w:rFonts w:ascii="Calibri"/>
              </w:rPr>
              <w:t>have</w:t>
            </w:r>
            <w:r w:rsidRPr="00BF43EA">
              <w:rPr>
                <w:rFonts w:ascii="Calibri"/>
                <w:spacing w:val="-3"/>
              </w:rPr>
              <w:t xml:space="preserve"> </w:t>
            </w:r>
            <w:r w:rsidRPr="00BF43EA">
              <w:rPr>
                <w:rFonts w:ascii="Calibri"/>
              </w:rPr>
              <w:t>signed</w:t>
            </w:r>
            <w:r w:rsidRPr="00BF43EA">
              <w:rPr>
                <w:rFonts w:ascii="Calibri"/>
                <w:spacing w:val="-1"/>
              </w:rPr>
              <w:t xml:space="preserve"> </w:t>
            </w:r>
            <w:r w:rsidRPr="00BF43EA">
              <w:rPr>
                <w:rFonts w:ascii="Calibri"/>
              </w:rPr>
              <w:t>this</w:t>
            </w:r>
            <w:r w:rsidRPr="00BF43EA">
              <w:rPr>
                <w:rFonts w:ascii="Calibri"/>
                <w:spacing w:val="-1"/>
              </w:rPr>
              <w:t xml:space="preserve"> </w:t>
            </w:r>
            <w:r w:rsidRPr="00BF43EA">
              <w:rPr>
                <w:rFonts w:ascii="Calibri"/>
              </w:rPr>
              <w:t>declaration</w:t>
            </w:r>
            <w:r w:rsidRPr="00BF43EA">
              <w:rPr>
                <w:rFonts w:ascii="Calibri"/>
                <w:spacing w:val="-2"/>
              </w:rPr>
              <w:t xml:space="preserve"> </w:t>
            </w:r>
            <w:r w:rsidRPr="00BF43EA">
              <w:rPr>
                <w:rFonts w:ascii="Calibri"/>
              </w:rPr>
              <w:t>but</w:t>
            </w:r>
            <w:r w:rsidRPr="00BF43EA">
              <w:rPr>
                <w:rFonts w:ascii="Calibri"/>
                <w:spacing w:val="-3"/>
              </w:rPr>
              <w:t xml:space="preserve"> </w:t>
            </w:r>
            <w:r w:rsidRPr="00BF43EA">
              <w:rPr>
                <w:rFonts w:ascii="Calibri"/>
              </w:rPr>
              <w:t>want</w:t>
            </w:r>
            <w:r w:rsidRPr="00BF43EA">
              <w:rPr>
                <w:rFonts w:ascii="Calibri"/>
                <w:spacing w:val="-3"/>
              </w:rPr>
              <w:t xml:space="preserve"> </w:t>
            </w:r>
            <w:r w:rsidRPr="00BF43EA">
              <w:rPr>
                <w:rFonts w:ascii="Calibri"/>
              </w:rPr>
              <w:t>to</w:t>
            </w:r>
            <w:r w:rsidRPr="00BF43EA">
              <w:rPr>
                <w:rFonts w:ascii="Calibri"/>
                <w:spacing w:val="-2"/>
              </w:rPr>
              <w:t xml:space="preserve"> </w:t>
            </w:r>
            <w:r w:rsidRPr="00BF43EA">
              <w:rPr>
                <w:rFonts w:ascii="Calibri"/>
              </w:rPr>
              <w:t>make</w:t>
            </w:r>
            <w:r w:rsidRPr="00BF43EA">
              <w:rPr>
                <w:rFonts w:ascii="Calibri"/>
                <w:spacing w:val="-3"/>
              </w:rPr>
              <w:t xml:space="preserve"> </w:t>
            </w:r>
            <w:r w:rsidRPr="00BF43EA">
              <w:rPr>
                <w:rFonts w:ascii="Calibri"/>
              </w:rPr>
              <w:t>any</w:t>
            </w:r>
            <w:r w:rsidRPr="00BF43EA">
              <w:rPr>
                <w:rFonts w:ascii="Calibri"/>
                <w:spacing w:val="-1"/>
              </w:rPr>
              <w:t xml:space="preserve"> </w:t>
            </w:r>
            <w:r w:rsidRPr="00BF43EA">
              <w:rPr>
                <w:rFonts w:ascii="Calibri"/>
              </w:rPr>
              <w:t>information</w:t>
            </w:r>
            <w:r w:rsidRPr="00BF43EA">
              <w:rPr>
                <w:rFonts w:ascii="Calibri"/>
                <w:spacing w:val="-2"/>
              </w:rPr>
              <w:t xml:space="preserve"> </w:t>
            </w:r>
            <w:r w:rsidRPr="00BF43EA">
              <w:rPr>
                <w:rFonts w:ascii="Calibri"/>
              </w:rPr>
              <w:t>known</w:t>
            </w:r>
            <w:r w:rsidRPr="00BF43EA">
              <w:rPr>
                <w:rFonts w:ascii="Calibri"/>
                <w:spacing w:val="-3"/>
              </w:rPr>
              <w:t xml:space="preserve"> </w:t>
            </w:r>
            <w:r w:rsidRPr="00BF43EA">
              <w:rPr>
                <w:rFonts w:ascii="Calibri"/>
              </w:rPr>
              <w:t>or</w:t>
            </w:r>
            <w:r w:rsidRPr="00BF43EA">
              <w:rPr>
                <w:rFonts w:ascii="Calibri"/>
                <w:spacing w:val="-3"/>
              </w:rPr>
              <w:t xml:space="preserve"> </w:t>
            </w:r>
            <w:r w:rsidRPr="00BF43EA">
              <w:rPr>
                <w:rFonts w:ascii="Calibri"/>
              </w:rPr>
              <w:t>clarify</w:t>
            </w:r>
            <w:r w:rsidRPr="00BF43EA">
              <w:rPr>
                <w:rFonts w:ascii="Calibri"/>
                <w:spacing w:val="-1"/>
              </w:rPr>
              <w:t xml:space="preserve"> </w:t>
            </w:r>
            <w:r w:rsidRPr="00BF43EA">
              <w:rPr>
                <w:rFonts w:ascii="Calibri"/>
              </w:rPr>
              <w:t>any</w:t>
            </w:r>
            <w:r w:rsidRPr="00BF43EA">
              <w:rPr>
                <w:rFonts w:ascii="Calibri"/>
                <w:spacing w:val="-3"/>
              </w:rPr>
              <w:t xml:space="preserve"> </w:t>
            </w:r>
            <w:r w:rsidRPr="00BF43EA">
              <w:rPr>
                <w:rFonts w:ascii="Calibri"/>
              </w:rPr>
              <w:t>points please add them in the space below.</w:t>
            </w:r>
          </w:p>
        </w:tc>
      </w:tr>
      <w:tr w:rsidR="00BF43EA" w14:paraId="6F4B2DD5" w14:textId="77777777" w:rsidTr="004221AD">
        <w:tc>
          <w:tcPr>
            <w:tcW w:w="9346" w:type="dxa"/>
            <w:gridSpan w:val="2"/>
          </w:tcPr>
          <w:p w14:paraId="1FD0B373" w14:textId="77777777" w:rsidR="00BF43EA" w:rsidRDefault="00BF43EA" w:rsidP="00FB4ED4">
            <w:pPr>
              <w:spacing w:line="259" w:lineRule="auto"/>
              <w:rPr>
                <w:rFonts w:ascii="Calibri"/>
              </w:rPr>
            </w:pPr>
          </w:p>
          <w:p w14:paraId="05D2467E" w14:textId="77777777" w:rsidR="00BF43EA" w:rsidRDefault="00BF43EA" w:rsidP="00FB4ED4">
            <w:pPr>
              <w:spacing w:line="259" w:lineRule="auto"/>
              <w:rPr>
                <w:rFonts w:ascii="Calibri"/>
              </w:rPr>
            </w:pPr>
          </w:p>
          <w:p w14:paraId="2E15CFB3" w14:textId="77777777" w:rsidR="00BF43EA" w:rsidRDefault="00BF43EA" w:rsidP="00FB4ED4">
            <w:pPr>
              <w:spacing w:line="259" w:lineRule="auto"/>
              <w:rPr>
                <w:rFonts w:ascii="Calibri"/>
              </w:rPr>
            </w:pPr>
          </w:p>
          <w:p w14:paraId="169C131E" w14:textId="77777777" w:rsidR="00BF43EA" w:rsidRDefault="00BF43EA" w:rsidP="00FB4ED4">
            <w:pPr>
              <w:spacing w:line="259" w:lineRule="auto"/>
              <w:rPr>
                <w:rFonts w:ascii="Calibri"/>
              </w:rPr>
            </w:pPr>
          </w:p>
          <w:p w14:paraId="246114AC" w14:textId="77777777" w:rsidR="00BF43EA" w:rsidRDefault="00BF43EA" w:rsidP="00FB4ED4">
            <w:pPr>
              <w:spacing w:line="259" w:lineRule="auto"/>
              <w:rPr>
                <w:rFonts w:ascii="Calibri"/>
              </w:rPr>
            </w:pPr>
          </w:p>
          <w:p w14:paraId="576BC909" w14:textId="77777777" w:rsidR="00BF43EA" w:rsidRDefault="00BF43EA" w:rsidP="00FB4ED4">
            <w:pPr>
              <w:spacing w:line="259" w:lineRule="auto"/>
              <w:rPr>
                <w:rFonts w:ascii="Calibri"/>
              </w:rPr>
            </w:pPr>
          </w:p>
          <w:p w14:paraId="3BD978ED" w14:textId="77777777" w:rsidR="00BF43EA" w:rsidRDefault="00BF43EA" w:rsidP="00FB4ED4">
            <w:pPr>
              <w:spacing w:line="259" w:lineRule="auto"/>
              <w:rPr>
                <w:rFonts w:ascii="Calibri"/>
              </w:rPr>
            </w:pPr>
          </w:p>
          <w:p w14:paraId="3CD0CAE5" w14:textId="77777777" w:rsidR="00BF43EA" w:rsidRDefault="00BF43EA" w:rsidP="00FB4ED4">
            <w:pPr>
              <w:spacing w:line="259" w:lineRule="auto"/>
              <w:rPr>
                <w:rFonts w:ascii="Calibri"/>
              </w:rPr>
            </w:pPr>
          </w:p>
          <w:p w14:paraId="2C630F35" w14:textId="2100F557" w:rsidR="00BF43EA" w:rsidRPr="00BF43EA" w:rsidRDefault="00BF43EA" w:rsidP="00FB4ED4">
            <w:pPr>
              <w:spacing w:line="259" w:lineRule="auto"/>
              <w:rPr>
                <w:rFonts w:ascii="Calibri"/>
              </w:rPr>
            </w:pPr>
          </w:p>
        </w:tc>
      </w:tr>
    </w:tbl>
    <w:p w14:paraId="1C2A5943" w14:textId="61E0248D" w:rsidR="00E80FBA" w:rsidRDefault="00E80FBA" w:rsidP="00BF43EA">
      <w:pPr>
        <w:spacing w:line="259" w:lineRule="auto"/>
        <w:rPr>
          <w:rFonts w:ascii="Calibri"/>
        </w:rPr>
      </w:pPr>
    </w:p>
    <w:sectPr w:rsidR="00E80FBA" w:rsidSect="00507BB0">
      <w:pgSz w:w="11910" w:h="16840"/>
      <w:pgMar w:top="1276" w:right="1340" w:bottom="1276"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FF7F" w14:textId="77777777" w:rsidR="00C621DA" w:rsidRDefault="00C621DA" w:rsidP="00BF43EA">
      <w:r>
        <w:separator/>
      </w:r>
    </w:p>
  </w:endnote>
  <w:endnote w:type="continuationSeparator" w:id="0">
    <w:p w14:paraId="07D4F702" w14:textId="77777777" w:rsidR="00C621DA" w:rsidRDefault="00C621DA" w:rsidP="00BF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5F93" w14:textId="292826C6" w:rsidR="00507BB0" w:rsidRPr="00507BB0" w:rsidRDefault="00507BB0">
    <w:pPr>
      <w:pStyle w:val="Footer"/>
      <w:rPr>
        <w:sz w:val="18"/>
        <w:szCs w:val="18"/>
      </w:rPr>
    </w:pPr>
    <w:r w:rsidRPr="00507BB0">
      <w:rPr>
        <w:sz w:val="18"/>
        <w:szCs w:val="18"/>
      </w:rPr>
      <w:fldChar w:fldCharType="begin"/>
    </w:r>
    <w:r w:rsidRPr="00507BB0">
      <w:rPr>
        <w:sz w:val="18"/>
        <w:szCs w:val="18"/>
      </w:rPr>
      <w:instrText xml:space="preserve"> FILENAME   \* MERGEFORMAT </w:instrText>
    </w:r>
    <w:r w:rsidRPr="00507BB0">
      <w:rPr>
        <w:sz w:val="18"/>
        <w:szCs w:val="18"/>
      </w:rPr>
      <w:fldChar w:fldCharType="separate"/>
    </w:r>
    <w:r w:rsidRPr="00507BB0">
      <w:rPr>
        <w:noProof/>
        <w:sz w:val="18"/>
        <w:szCs w:val="18"/>
      </w:rPr>
      <w:t>221215 Fit-and-proper-persons-helpsheet-and-declaration</w:t>
    </w:r>
    <w:r w:rsidRPr="00507BB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241DF" w14:textId="77777777" w:rsidR="00C621DA" w:rsidRDefault="00C621DA" w:rsidP="00BF43EA">
      <w:r>
        <w:separator/>
      </w:r>
    </w:p>
  </w:footnote>
  <w:footnote w:type="continuationSeparator" w:id="0">
    <w:p w14:paraId="532B200F" w14:textId="77777777" w:rsidR="00C621DA" w:rsidRDefault="00C621DA" w:rsidP="00BF43EA">
      <w:r>
        <w:continuationSeparator/>
      </w:r>
    </w:p>
  </w:footnote>
  <w:footnote w:id="1">
    <w:p w14:paraId="0FD53668" w14:textId="4AE9C837" w:rsidR="00BF43EA" w:rsidRPr="00BF43EA" w:rsidRDefault="00BF43EA" w:rsidP="00BF43EA">
      <w:pPr>
        <w:spacing w:before="102"/>
        <w:ind w:left="100" w:right="175"/>
        <w:rPr>
          <w:rFonts w:ascii="Calibri" w:hAnsi="Calibri"/>
          <w:sz w:val="20"/>
        </w:rPr>
      </w:pPr>
      <w:r>
        <w:rPr>
          <w:rStyle w:val="FootnoteReference"/>
        </w:rPr>
        <w:footnoteRef/>
      </w:r>
      <w:r>
        <w:t xml:space="preserve"> </w:t>
      </w:r>
      <w:r>
        <w:rPr>
          <w:rFonts w:ascii="Calibri" w:hAnsi="Calibri"/>
          <w:sz w:val="20"/>
        </w:rPr>
        <w:t xml:space="preserve">The meaning of a ‘promoter ‘ in this context is explained in the Promoters of Tax Avoidance Schemes </w:t>
      </w:r>
      <w:r>
        <w:rPr>
          <w:rFonts w:ascii="Calibri" w:hAnsi="Calibri"/>
          <w:spacing w:val="-2"/>
          <w:sz w:val="20"/>
        </w:rPr>
        <w:t>guidance: https:/</w:t>
      </w:r>
      <w:hyperlink r:id="rId1">
        <w:r>
          <w:rPr>
            <w:rFonts w:ascii="Calibri" w:hAnsi="Calibri"/>
            <w:spacing w:val="-2"/>
            <w:sz w:val="20"/>
          </w:rPr>
          <w:t>/w</w:t>
        </w:r>
      </w:hyperlink>
      <w:r>
        <w:rPr>
          <w:rFonts w:ascii="Calibri" w:hAnsi="Calibri"/>
          <w:spacing w:val="-2"/>
          <w:sz w:val="20"/>
        </w:rPr>
        <w:t>w</w:t>
      </w:r>
      <w:hyperlink r:id="rId2">
        <w:r>
          <w:rPr>
            <w:rFonts w:ascii="Calibri" w:hAnsi="Calibri"/>
            <w:spacing w:val="-2"/>
            <w:sz w:val="20"/>
          </w:rPr>
          <w:t>w.gov.uk/government/uploads/system/uploads/attachment_data/file/313987/Promoters_of_Tax_</w:t>
        </w:r>
      </w:hyperlink>
      <w:r>
        <w:rPr>
          <w:rFonts w:ascii="Calibri" w:hAnsi="Calibri"/>
          <w:spacing w:val="-2"/>
          <w:sz w:val="20"/>
        </w:rPr>
        <w:t xml:space="preserve"> Avoidance_Schemes_Guidance_v1_0.pdf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29CF"/>
    <w:multiLevelType w:val="hybridMultilevel"/>
    <w:tmpl w:val="64E666F4"/>
    <w:lvl w:ilvl="0" w:tplc="1EF2A7FE">
      <w:numFmt w:val="bullet"/>
      <w:lvlText w:val=""/>
      <w:lvlJc w:val="left"/>
      <w:pPr>
        <w:ind w:left="820" w:hanging="360"/>
      </w:pPr>
      <w:rPr>
        <w:rFonts w:ascii="Symbol" w:eastAsia="Symbol" w:hAnsi="Symbol" w:cs="Symbol" w:hint="default"/>
        <w:w w:val="100"/>
        <w:lang w:val="en-US" w:eastAsia="en-US" w:bidi="ar-SA"/>
      </w:rPr>
    </w:lvl>
    <w:lvl w:ilvl="1" w:tplc="5A1A0058">
      <w:numFmt w:val="bullet"/>
      <w:lvlText w:val=""/>
      <w:lvlJc w:val="left"/>
      <w:pPr>
        <w:ind w:left="1180" w:hanging="360"/>
      </w:pPr>
      <w:rPr>
        <w:rFonts w:ascii="Wingdings" w:eastAsia="Wingdings" w:hAnsi="Wingdings" w:cs="Wingdings" w:hint="default"/>
        <w:w w:val="100"/>
        <w:lang w:val="en-US" w:eastAsia="en-US" w:bidi="ar-SA"/>
      </w:rPr>
    </w:lvl>
    <w:lvl w:ilvl="2" w:tplc="6FE29E7A">
      <w:numFmt w:val="bullet"/>
      <w:lvlText w:val="•"/>
      <w:lvlJc w:val="left"/>
      <w:pPr>
        <w:ind w:left="2074" w:hanging="360"/>
      </w:pPr>
      <w:rPr>
        <w:rFonts w:hint="default"/>
        <w:lang w:val="en-US" w:eastAsia="en-US" w:bidi="ar-SA"/>
      </w:rPr>
    </w:lvl>
    <w:lvl w:ilvl="3" w:tplc="29085E06">
      <w:numFmt w:val="bullet"/>
      <w:lvlText w:val="•"/>
      <w:lvlJc w:val="left"/>
      <w:pPr>
        <w:ind w:left="2968" w:hanging="360"/>
      </w:pPr>
      <w:rPr>
        <w:rFonts w:hint="default"/>
        <w:lang w:val="en-US" w:eastAsia="en-US" w:bidi="ar-SA"/>
      </w:rPr>
    </w:lvl>
    <w:lvl w:ilvl="4" w:tplc="76F40F30">
      <w:numFmt w:val="bullet"/>
      <w:lvlText w:val="•"/>
      <w:lvlJc w:val="left"/>
      <w:pPr>
        <w:ind w:left="3862" w:hanging="360"/>
      </w:pPr>
      <w:rPr>
        <w:rFonts w:hint="default"/>
        <w:lang w:val="en-US" w:eastAsia="en-US" w:bidi="ar-SA"/>
      </w:rPr>
    </w:lvl>
    <w:lvl w:ilvl="5" w:tplc="FBBE38A0">
      <w:numFmt w:val="bullet"/>
      <w:lvlText w:val="•"/>
      <w:lvlJc w:val="left"/>
      <w:pPr>
        <w:ind w:left="4756" w:hanging="360"/>
      </w:pPr>
      <w:rPr>
        <w:rFonts w:hint="default"/>
        <w:lang w:val="en-US" w:eastAsia="en-US" w:bidi="ar-SA"/>
      </w:rPr>
    </w:lvl>
    <w:lvl w:ilvl="6" w:tplc="BF9A0828">
      <w:numFmt w:val="bullet"/>
      <w:lvlText w:val="•"/>
      <w:lvlJc w:val="left"/>
      <w:pPr>
        <w:ind w:left="5650" w:hanging="360"/>
      </w:pPr>
      <w:rPr>
        <w:rFonts w:hint="default"/>
        <w:lang w:val="en-US" w:eastAsia="en-US" w:bidi="ar-SA"/>
      </w:rPr>
    </w:lvl>
    <w:lvl w:ilvl="7" w:tplc="6628A48E">
      <w:numFmt w:val="bullet"/>
      <w:lvlText w:val="•"/>
      <w:lvlJc w:val="left"/>
      <w:pPr>
        <w:ind w:left="6544" w:hanging="360"/>
      </w:pPr>
      <w:rPr>
        <w:rFonts w:hint="default"/>
        <w:lang w:val="en-US" w:eastAsia="en-US" w:bidi="ar-SA"/>
      </w:rPr>
    </w:lvl>
    <w:lvl w:ilvl="8" w:tplc="63A0623E">
      <w:numFmt w:val="bullet"/>
      <w:lvlText w:val="•"/>
      <w:lvlJc w:val="left"/>
      <w:pPr>
        <w:ind w:left="743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80FBA"/>
    <w:rsid w:val="00263C3D"/>
    <w:rsid w:val="00412889"/>
    <w:rsid w:val="00507BB0"/>
    <w:rsid w:val="00540DD2"/>
    <w:rsid w:val="00BF43EA"/>
    <w:rsid w:val="00C621DA"/>
    <w:rsid w:val="00C871BF"/>
    <w:rsid w:val="00DC32FF"/>
    <w:rsid w:val="00E8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BF4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43EA"/>
    <w:rPr>
      <w:sz w:val="20"/>
      <w:szCs w:val="20"/>
    </w:rPr>
  </w:style>
  <w:style w:type="character" w:customStyle="1" w:styleId="FootnoteTextChar">
    <w:name w:val="Footnote Text Char"/>
    <w:basedOn w:val="DefaultParagraphFont"/>
    <w:link w:val="FootnoteText"/>
    <w:uiPriority w:val="99"/>
    <w:semiHidden/>
    <w:rsid w:val="00BF43EA"/>
    <w:rPr>
      <w:rFonts w:ascii="Arial" w:eastAsia="Arial" w:hAnsi="Arial" w:cs="Arial"/>
      <w:sz w:val="20"/>
      <w:szCs w:val="20"/>
    </w:rPr>
  </w:style>
  <w:style w:type="character" w:styleId="FootnoteReference">
    <w:name w:val="footnote reference"/>
    <w:basedOn w:val="DefaultParagraphFont"/>
    <w:uiPriority w:val="99"/>
    <w:semiHidden/>
    <w:unhideWhenUsed/>
    <w:rsid w:val="00BF43EA"/>
    <w:rPr>
      <w:vertAlign w:val="superscript"/>
    </w:rPr>
  </w:style>
  <w:style w:type="paragraph" w:styleId="Header">
    <w:name w:val="header"/>
    <w:basedOn w:val="Normal"/>
    <w:link w:val="HeaderChar"/>
    <w:uiPriority w:val="99"/>
    <w:unhideWhenUsed/>
    <w:rsid w:val="00507BB0"/>
    <w:pPr>
      <w:tabs>
        <w:tab w:val="center" w:pos="4513"/>
        <w:tab w:val="right" w:pos="9026"/>
      </w:tabs>
    </w:pPr>
  </w:style>
  <w:style w:type="character" w:customStyle="1" w:styleId="HeaderChar">
    <w:name w:val="Header Char"/>
    <w:basedOn w:val="DefaultParagraphFont"/>
    <w:link w:val="Header"/>
    <w:uiPriority w:val="99"/>
    <w:rsid w:val="00507BB0"/>
    <w:rPr>
      <w:rFonts w:ascii="Arial" w:eastAsia="Arial" w:hAnsi="Arial" w:cs="Arial"/>
    </w:rPr>
  </w:style>
  <w:style w:type="paragraph" w:styleId="Footer">
    <w:name w:val="footer"/>
    <w:basedOn w:val="Normal"/>
    <w:link w:val="FooterChar"/>
    <w:uiPriority w:val="99"/>
    <w:unhideWhenUsed/>
    <w:rsid w:val="00507BB0"/>
    <w:pPr>
      <w:tabs>
        <w:tab w:val="center" w:pos="4513"/>
        <w:tab w:val="right" w:pos="9026"/>
      </w:tabs>
    </w:pPr>
  </w:style>
  <w:style w:type="character" w:customStyle="1" w:styleId="FooterChar">
    <w:name w:val="Footer Char"/>
    <w:basedOn w:val="DefaultParagraphFont"/>
    <w:link w:val="Footer"/>
    <w:uiPriority w:val="99"/>
    <w:rsid w:val="00507BB0"/>
    <w:rPr>
      <w:rFonts w:ascii="Arial" w:eastAsia="Arial" w:hAnsi="Arial" w:cs="Arial"/>
    </w:rPr>
  </w:style>
  <w:style w:type="character" w:customStyle="1" w:styleId="BodyTextChar">
    <w:name w:val="Body Text Char"/>
    <w:basedOn w:val="DefaultParagraphFont"/>
    <w:link w:val="BodyText"/>
    <w:uiPriority w:val="1"/>
    <w:rsid w:val="00412889"/>
    <w:rPr>
      <w:rFonts w:ascii="Arial" w:eastAsia="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BF4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43EA"/>
    <w:rPr>
      <w:sz w:val="20"/>
      <w:szCs w:val="20"/>
    </w:rPr>
  </w:style>
  <w:style w:type="character" w:customStyle="1" w:styleId="FootnoteTextChar">
    <w:name w:val="Footnote Text Char"/>
    <w:basedOn w:val="DefaultParagraphFont"/>
    <w:link w:val="FootnoteText"/>
    <w:uiPriority w:val="99"/>
    <w:semiHidden/>
    <w:rsid w:val="00BF43EA"/>
    <w:rPr>
      <w:rFonts w:ascii="Arial" w:eastAsia="Arial" w:hAnsi="Arial" w:cs="Arial"/>
      <w:sz w:val="20"/>
      <w:szCs w:val="20"/>
    </w:rPr>
  </w:style>
  <w:style w:type="character" w:styleId="FootnoteReference">
    <w:name w:val="footnote reference"/>
    <w:basedOn w:val="DefaultParagraphFont"/>
    <w:uiPriority w:val="99"/>
    <w:semiHidden/>
    <w:unhideWhenUsed/>
    <w:rsid w:val="00BF43EA"/>
    <w:rPr>
      <w:vertAlign w:val="superscript"/>
    </w:rPr>
  </w:style>
  <w:style w:type="paragraph" w:styleId="Header">
    <w:name w:val="header"/>
    <w:basedOn w:val="Normal"/>
    <w:link w:val="HeaderChar"/>
    <w:uiPriority w:val="99"/>
    <w:unhideWhenUsed/>
    <w:rsid w:val="00507BB0"/>
    <w:pPr>
      <w:tabs>
        <w:tab w:val="center" w:pos="4513"/>
        <w:tab w:val="right" w:pos="9026"/>
      </w:tabs>
    </w:pPr>
  </w:style>
  <w:style w:type="character" w:customStyle="1" w:styleId="HeaderChar">
    <w:name w:val="Header Char"/>
    <w:basedOn w:val="DefaultParagraphFont"/>
    <w:link w:val="Header"/>
    <w:uiPriority w:val="99"/>
    <w:rsid w:val="00507BB0"/>
    <w:rPr>
      <w:rFonts w:ascii="Arial" w:eastAsia="Arial" w:hAnsi="Arial" w:cs="Arial"/>
    </w:rPr>
  </w:style>
  <w:style w:type="paragraph" w:styleId="Footer">
    <w:name w:val="footer"/>
    <w:basedOn w:val="Normal"/>
    <w:link w:val="FooterChar"/>
    <w:uiPriority w:val="99"/>
    <w:unhideWhenUsed/>
    <w:rsid w:val="00507BB0"/>
    <w:pPr>
      <w:tabs>
        <w:tab w:val="center" w:pos="4513"/>
        <w:tab w:val="right" w:pos="9026"/>
      </w:tabs>
    </w:pPr>
  </w:style>
  <w:style w:type="character" w:customStyle="1" w:styleId="FooterChar">
    <w:name w:val="Footer Char"/>
    <w:basedOn w:val="DefaultParagraphFont"/>
    <w:link w:val="Footer"/>
    <w:uiPriority w:val="99"/>
    <w:rsid w:val="00507BB0"/>
    <w:rPr>
      <w:rFonts w:ascii="Arial" w:eastAsia="Arial" w:hAnsi="Arial" w:cs="Arial"/>
    </w:rPr>
  </w:style>
  <w:style w:type="character" w:customStyle="1" w:styleId="BodyTextChar">
    <w:name w:val="Body Text Char"/>
    <w:basedOn w:val="DefaultParagraphFont"/>
    <w:link w:val="BodyText"/>
    <w:uiPriority w:val="1"/>
    <w:rsid w:val="00412889"/>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uk/government/uploads/system/uploads/attachment_data/file/313987/Promoters_of_Tax_" TargetMode="External"/><Relationship Id="rId4" Type="http://schemas.microsoft.com/office/2007/relationships/stylesWithEffects" Target="stylesWithEffects.xml"/><Relationship Id="rId9" Type="http://schemas.openxmlformats.org/officeDocument/2006/relationships/hyperlink" Target="http://www.gov.uk/government/uploads/system/uploads/attachment_data/file/313987/Promoters_of_Tax_"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uploads/system/uploads/attachment_data/file/313987/Promoters_of_Tax_" TargetMode="External"/><Relationship Id="rId1" Type="http://schemas.openxmlformats.org/officeDocument/2006/relationships/hyperlink" Target="http://www.gov.uk/government/uploads/system/uploads/attachment_data/file/313987/Promoters_of_Tax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E2AF-8761-4A1A-9D61-A1B2DBA1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Fit and proper persons helpsheet and declaration</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persons helpsheet and declaration</dc:title>
  <dc:subject>Fit and proper persons helpsheet and declaration</dc:subject>
  <dc:creator>wendy</dc:creator>
  <cp:lastModifiedBy>wendy</cp:lastModifiedBy>
  <cp:revision>3</cp:revision>
  <dcterms:created xsi:type="dcterms:W3CDTF">2022-12-21T17:18:00Z</dcterms:created>
  <dcterms:modified xsi:type="dcterms:W3CDTF">2022-12-21T17:21:00Z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2013</vt:lpwstr>
  </property>
  <property fmtid="{D5CDD505-2E9C-101B-9397-08002B2CF9AE}" pid="4" name="LastSaved">
    <vt:filetime>2022-12-15T00:00:00Z</vt:filetime>
  </property>
  <property fmtid="{D5CDD505-2E9C-101B-9397-08002B2CF9AE}" pid="5" name="Producer">
    <vt:lpwstr>Microsoft® Word 2013</vt:lpwstr>
  </property>
</Properties>
</file>